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likumā "Par Latvijas Republikas Uzņēmumu reģistru""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tieslietu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atzīt likumprojektu par steidzamu.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finansējuma palielināšanu Tieslietu ministrijai Latvijas Republikas Uzņēmumu reģistra kapacitātes stiprināšanai un informācijas sistēmu funkcionalitātes izstrādei, lai nodrošinātu starptautisko un Latvijas Republikas nacionālo sankciju subjektu datu analīzi un publisku pieejamību Latvijas Republikas Uzņēmuma reģistra vestajos reģistros 2022. gadam ne vairāk kā 258 397 </w:t>
      </w:r>
      <w:r w:rsidR="00000000" w:rsidRPr="00000000" w:rsidDel="00000000">
        <w:rPr>
          <w:i w:val="1"/>
          <w:rtl w:val="0"/>
        </w:rPr>
        <w:t xml:space="preserve">euro</w:t>
      </w:r>
      <w:r w:rsidR="00000000" w:rsidRPr="00000000" w:rsidDel="00000000">
        <w:rPr>
          <w:rtl w:val="0"/>
        </w:rPr>
        <w:t xml:space="preserve">, 2023. gadam 369 777 </w:t>
      </w:r>
      <w:r w:rsidR="00000000" w:rsidRPr="00000000" w:rsidDel="00000000">
        <w:rPr>
          <w:i w:val="1"/>
          <w:rtl w:val="0"/>
        </w:rPr>
        <w:t xml:space="preserve">euro</w:t>
      </w:r>
      <w:r w:rsidR="00000000" w:rsidRPr="00000000" w:rsidDel="00000000">
        <w:rPr>
          <w:rtl w:val="0"/>
        </w:rPr>
        <w:t xml:space="preserve">, 2024. gadam un turpmāk ik gadu 335 473 </w:t>
      </w:r>
      <w:r w:rsidR="00000000" w:rsidRPr="00000000" w:rsidDel="00000000">
        <w:rPr>
          <w:i w:val="1"/>
          <w:rtl w:val="0"/>
        </w:rPr>
        <w:t xml:space="preserve">euro</w:t>
      </w:r>
      <w:r w:rsidR="00000000" w:rsidRPr="00000000" w:rsidDel="00000000">
        <w:rPr>
          <w:rtl w:val="0"/>
        </w:rPr>
        <w:t xml:space="preserve">, attiecīgi palielinot Tieslietu ministrijas bāzes izdevumus 2023., 2024. un 2025. gadam budžeta apakšprogrammā 06.01.00 "Juridisko personu reģistrācija".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Tieslietu ministrijai normatīvajos aktos noteiktajā kārtībā sagatavot un iesniegt izskatīšanai Ministru kabinetā rīkojuma projektu par līdzekļu piešķiršanu ne vairāk kā 258 397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02.00.00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Tieslietu ministrijai likumprojekta "Par valsts budžetu 2023. gadam" un likumprojekta "Par vidēja termiņa budžeta ietvaru 2023., 2024. un 2025. gadam" sagatavošanas procesā iesniegt Finanšu ministrijā priekšlikumus atbilstoši šī protokollēmuma 5. punktā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Noteikt, ka papildu amata vietu izveide Latvijas Republikas Uzņēmumu reģistrā, likumprojektā noteikto normu izpildei tiek nodrošināta tieslietu resora ietvaros, nepalielinot kopējo amatu vietu skaitu resorā.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22-TA-1228</w:t>
    </w:r>
    <w:r>
      <w:br/>
    </w:r>
    <w:r w:rsidR="00000000" w:rsidRPr="00000000" w:rsidDel="00000000">
      <w:rPr>
        <w:rtl w:val="0"/>
      </w:rPr>
      <w:t xml:space="preserve">Izdrukāts 29.07.2026. 21.39 - 1.0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mk_sēdes_protokollēmuma_projekts_22-TA-1228.docx</dc:title>
</cp:coreProperties>
</file>

<file path=docProps/custom.xml><?xml version="1.0" encoding="utf-8"?>
<Properties xmlns="http://schemas.openxmlformats.org/officeDocument/2006/custom-properties" xmlns:vt="http://schemas.openxmlformats.org/officeDocument/2006/docPropsVTypes"/>
</file>