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Stratēģiskas nozīmes preču aprites likuma 12. panta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Pelšs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Aizupietis – Latvijas Bankas Naudas atmazgāšanas novēršanas pārvaldes Atbilstības nodrošināšanas daļas vecākais uzraudzības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Butāne – Ekonomikas ministrijas Uzņēmējdarbības konkurētspējas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 Kangro – Valsts policijas Galvenās kārtības policijas pārvaldes Koordinācijas un kontroles pārvaldes priekšnieka vietniece,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Kovaļenko – 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Ķuda – Aizsardzības ministrijas Nodrošinājuma un aizsardzības investīciju politikas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Melkers – Valsts policijas Galvenās kārtības policijas pārvaldes Koordinācijas un kontroles pārvaldes Licencēšanas un atļauju sistēmas biroja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Ārējās tirdzniecības un ārējo ekonomisko sakaru veicināšanas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 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izlūkošanas dienesta pārstāvis.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21.12.2021. rīkojuma Nr. 965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23-TA-1714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23-TA-1714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