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Cilvēka tiesību un pamatbrīvību aizsardzības konvencijas 16. protokolu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Cilvēka tiesību un pamatbrīvību aizsardzības konvencijas 16. protokols (turpmāk – Protokols)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Protokolā paredzēto saistību izpildi koordinē Ārlietu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Saskaņā ar Protokola 10. pantu tās Latvijas Republikas augstākā instances tiesas, kurām atbilstoši Protokola 1. panta 1. punktam ir piešķirtas tiesības lūgt Eiropas Cilvēktiesību tiesu sniegt konsultatīvu atzinumu par būtiskiem jautājumiem par Cilvēka tiesību un pamatbrīvību aizsardzības konvencijā vai tās protokolos noteikto tiesību un brīvību interpretāciju vai piemērošanu, ir Satversmes tiesa un Augstākā tiesa (Senāts).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Deponējot Eiropas Padomes ģenerālsekretāram Protokola pieņemšanas un apstiprināšanas instrumentu, Ārlietu ministrija tam pievieno attiecīgu deklarāciju, norādot šā panta pirmajā daļā minētās Latvijas Republikas izraudzītās tiesas.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Protokols stājas spēkā tā 8. pantā noteiktajā laikā un kārtībā, un Ārlietu ministrija par to paziņo oficiālajā izdevumā "Latvijas Vēstnesis". Līdz ar likumu izsludināms Protokols angļu valodā un publicējams tā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24-TA-1954</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24-TA-1954</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likumprojekts_24-TA-1954.docx</dc:title>
</cp:coreProperties>
</file>

<file path=docProps/custom.xml><?xml version="1.0" encoding="utf-8"?>
<Properties xmlns="http://schemas.openxmlformats.org/officeDocument/2006/custom-properties" xmlns:vt="http://schemas.openxmlformats.org/officeDocument/2006/docPropsVTypes"/>
</file>