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obligātajām iemaksām no valsts pamatbudžeta par diplomātiskā un konsulārā dienesta amatpersonu (darbinieku), karavīru, Latvijas Republikas pārstāvja Eirojustā un sakaru virsnieku, kuri uzturas ārvalstīs, laulātajiem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 </w:t>
      </w:r>
      <w:r w:rsidR="00000000" w:rsidRPr="00000000" w:rsidDel="00000000">
        <w:rPr>
          <w:rStyle w:val="paragraph"/>
          <w:i w:val="1"/>
          <w:rtl w:val="0"/>
        </w:rPr>
        <w:t xml:space="preserve">14.panta trešo daļu</w:t>
      </w:r>
      <w:r w:rsidR="00000000" w:rsidRPr="00000000" w:rsidDel="00000000">
        <w:rPr>
          <w:rStyle w:val="paragraph"/>
          <w:i w:val="1"/>
          <w:rtl w:val="0"/>
        </w:rPr>
        <w:t xml:space="preserve"> un </w:t>
      </w:r>
      <w:r w:rsidR="00000000" w:rsidRPr="00000000" w:rsidDel="00000000">
        <w:rPr>
          <w:rStyle w:val="paragraph"/>
          <w:i w:val="1"/>
          <w:rtl w:val="0"/>
        </w:rPr>
        <w:t xml:space="preserve">19.panta pirmās daļas 1.un 2.punktu</w:t>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valsts sociālās apdrošināšanas obligātās iemaksas (turpmāk — obligātās iemaksas) valsts pensiju apdrošināšanai (turpmāk — pensiju apdrošināšana) un sociālajai apdrošināšanai bezdarba gadījumam (turpmāk — apdrošināšana pret bezdarbu) par diplomātiskā un konsulārā dienesta amatpersonu (darbinieku), karavīru, Latvijas Republikas pārstāvja Eirojustā (turpmāk - Eirojusta pārstāvis) un sakaru virsnieku, kuri uzturas ārvalstīs, laulātajiem.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pamatbudžeta veicamo obligāto iemaksu objektu.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mēnesis šo noteikumu izpratnē ir mēnesis, kad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atradusies attiecīgajā ārvalstī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atradusies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atradusies attiecīgajā ārvalstī kā sakaru virsnieka laulātais;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atradusies attiecīgajā ārvalstī kā Eirojusta pārstāvja laulātais.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Obligātās iemaksas no valsts pamatbudžeta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pensiju apdrošināšanai no valsts pamatbudžeta veic obligātās iemaksas 20 procentu apmēra no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apdrošināšanai pret bezdarbu no valsts pamatbudžeta veic obligātās iemaksas Ministru kabineta noteiktajā apmērā atbilstoši obligāto iemaksu likmes sadalījumam pa valsts sociālās apdrošināšanas veidiem no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Valsts sociālās apdrošināšanas aģentūrā (turpmāk — aģentūra)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ministrija – par personām, kuras uzturas attiecīgajā ārvalstī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ministrija — par personām, kuras uzturas attiecīgajā ārvalstī kā tādas Aizsardzības ministrijas norīkotas personas laulātais, kurai piešķirts diplomātiskais rangs saskaņā ar Diplomātiskā un konsulārā dienesta likumu un kura pilda diplomātisko un konsulāro dienestu ārvalstī, par personām, kuras atrodas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 un nozaru ministrijas — par personām, kuras uzturas attiecīgajā ārvalstī kā tādas personas laulātais, kurai piešķirts diplomātiskais rangs saskaņā ar Diplomātiskā un konsulārā dienesta likumu un kura pilda diplomātisko un konsulāro dienestu (izņemot militārā atašeja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kas norīkojusi sakaru virsnieku, – par personām, kuras uzturas attiecīgajā ārvalstī kā sakaru virsnieka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Ģenerālprokuratūra – par personām, kuras uzturas attiecīgajā ārvalstī kā Eirojusta pārstāvja laulātais.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iestādes piecu dienu laikā pēc pārskata mēneša beigām iesniedz aģentūrā to personu sarakstu, par kurām veicamas obligātās iemaksas no valsts pamatbudžeta par pārskata mēnesi (</w:t>
      </w:r>
      <w:r w:rsidR="00000000" w:rsidRPr="00000000" w:rsidDel="00000000">
        <w:rPr>
          <w:rtl w:val="0"/>
        </w:rPr>
        <w:t xml:space="preserve">pielikums</w:t>
      </w:r>
      <w:r w:rsidR="00000000" w:rsidRPr="00000000" w:rsidDel="00000000">
        <w:rPr>
          <w:rtl w:val="0"/>
        </w:rPr>
        <w:t xml:space="preserve">). Minētajā sarakstā iekļauj tikai to personu, kura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izbraukusi uz attiecīgo ārvalsti kā dienesta pienākumus pildoša karavīra laulātais, izņemot gadījumu, ja karavīrs piedalās starptautiskajā operācijā, militārajās mācībās, manevros vai atrodas komandējumā, vai izbraukusi uz attiecīgo ārvalsti kā tādas personas laulātais, kurai piešķirts diplomātiskais rangs saskaņā ar Diplomātiskā un konsulārā dienesta likumu un kura pilda diplomātisko un konsulāro dienestu ārvalstī, vai kura izbraukusi uz attiecīgo ārvalsti kā sakaru virsnieka laulātais vai Eirojusta pārstāvja laulātais. Sarakstā norāda attiecīgās personas izbraukšanas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atgriezusies no attiecīgās ārvalsts kā dienesta pienākumus pildoša karavīra laulātais, izņemot gadījumu, ja karavīrs piedalās starptautiskajā operācijā, militārajās mācībās, manevros vai atrodas komandējumā, vai atgriezusies no attiecīgās ārvalsts kā tādas personas laulātais, kurai piešķirts diplomātiskais rangs saskaņā ar Diplomātiskā un konsulārā dienesta likumu un kura pilda diplomātisko un konsulāro dienestu ārvalstī, vai kura atgriezusies no attiecīgās ārvalsts kā sakaru virsnieka laulātais vai Eirojusta pārstāvja laulātais. Sarakstā norāda attiecīgās personas atgriešanās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sarakstu iesniedz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minētās personas reģistrē kā pensiju apdrošināšanai un apdrošināšanai pret bezdarbu pakļautās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par kurām veicamas obligātās iemaksas no valsts pamatbudžeta, norādot personu skaitu un nepieciešamās obligāto iemaksu summas, aģentūra 15 dienu laikā pēc pārskata mēnesim sekojošā mēneša beigām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ministrijā – par personām, kuras uzturas attiecīgajā ārvalstī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ministrijā — par personām, kuras uzturas attiecīgajā ārvalstī kā tādas Aizsardzības ministrijas norīkotas personas laulātais, kurai piešķirts diplomātiskais rangs saskaņā ar Diplomātiskā un konsulārā dienesta likumu un kura pilda diplomātisko un konsulāro dienestu ārvalstī, par personām, kuras atrodas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Saeimā un nozaru ministrijās — par personām, kuras uzturas attiecīgajā ārvalstī kā tādas personas laulātais, kurai piešķirts diplomātiskais rangs saskaņā ar Diplomātiskā un konsulārā dienesta likumu un kura pilda diplomātisko un konsulāro dienestu (izņemot militārā atašeja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iestādē, kas norīkojusi sakaru virsnieku, – par personām, kuras uzturas attiecīgajā ārvalstī kā sakaru virsnieka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Ģenerālprokuratūrā – par personām, kuras uzturas attiecīgajā ārvalstī kā Eirojusta pārstāvja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ministrijā;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Labklājības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Obligātās iemaksas no valsts pamatbudžeta attiecīgi valsts pensiju speciālajā budžetā un nodarbinātības speciālajā budžetā ieskaita: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Ārlietu ministrijas pamatbudžeta līdzekļiem – par personām, kuras uzturas attiecīgajā ārvalstī kā tādas personas laulātais, kurai piešķirts diplomātiskais rangs saskaņā ar Diplomātiskā un konsulārā dienesta likumu un kura pilda diplomātisko un konsulāro dienestu ārvalstī, ņemot vērā aģentūras iesniegto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Aizsardzības ministrijas pamatbudžeta līdzekļiem – par personām, kuras uzturas attiecīgajā ārvalstī kā tādas Aizsardzības ministrijas norīkotas personas laulātais, kurai piešķirts diplomātiskais rangs saskaņā ar Diplomātiskā un konsulārā dienesta likumu un kura pilda diplomātisko un konsulāro dienestu ārvalstī, un par personām, kuras atrodas attiecīgajā ārvalstī dienesta pienākumus pildoša karavīra laulātā statusā, izņemot gadījumu, ja karavīrs piedalās starptautiskajā operācijā, militārajās mācībās, manevros vai atrodas komandējumā, ņemot vērā aģentūras iesniegto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Saeimas un pārējo nozaru ministriju pamatbudžeta līdzekļiem – par personām, kuras uzturas attiecīgajā ārvalstī kā tādas personas laulātais, kurai piešķirts diplomātiskais rangs saskaņā ar Diplomātiskā un konsulārā dienesta likumu un kura pilda diplomātisko un konsulāro dienestu ārvalstī, un par personām, kuras uzturas attiecīgajā ārvalstī kā sakaru virsnieka laulātais, ņemot vērā aģentūras iesniegto šo noteikumu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Ģenerālprokuratūras pamatbudžeta līdzekļiem – par personām, kuras uzturas attiecīgajā ārvalstī kā Eirojusta pārstāvja laulātais, ņemot vērā aģentūras iesniegto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Likumā par valsts budžetu kārtējam gadam apstiprinātās valsts iemaksas sociālajai apdrošināšanai finansēšanas plānā tiek sadalītas 1/12 daļas apmērā no gada summas katram mēnesim.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Obligātās iemaksas no valsts pamatbudžeta par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personām veic ne ilgāk kā līdz valsts vecuma pensijas piešķiršanai nepieciešamā vecuma sasniegšanai vai valsts vecuma pensijas piešķiršanai (tai skaitā priekšlaicīgi).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Obligāto iemaksu reģistrēšana sociāli apdrošināto personu kontos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divu mēnešu laikā pēc pārskata mēneša beigām nodrošina obligāto iemaksu reģistrēšanu pensiju apdrošināšanai un apdrošināšanai pret bezdarbu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personu kontos.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minētās personas vienlaikus atrodas vairāk nekā vienā sociāli apdrošinātas personas statusā, par kuru veicamas obligātās iemaksas no valsts pamatbudžeta un valsts sociālās apdrošināšanas speciālajiem budžetiem, obligātās iemaksas reģistrē no valsts sociālās apdrošināšanas speciālajiem budžetiem.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minētās personas vienlaikus atrodas vairāk nekā vienā sociāli apdrošinātas personas statusā, par kuru veicamas obligātās iemaksas no valsts pamatbudžeta un valsts sociālās apdrošināšanas speciālajiem budžetiem, un obligāto iemaksu objektu apmēri ir vienādi, obligātās iemaksas reģistrē tam apdrošinātās personas statusam, kurš apdrošināts lielākam apdrošināšanas veidu skaitam.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Noteikumi stājas spēkā 2023. gada 1.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22-TA-1135</w:t>
    </w:r>
    <w:r>
      <w:br/>
    </w:r>
    <w:r w:rsidR="00000000" w:rsidRPr="00000000" w:rsidDel="00000000">
      <w:rPr>
        <w:rtl w:val="0"/>
      </w:rPr>
      <w:t xml:space="preserve">Izdrukāts 29.07.2026. 21.34 - 4.0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22-TA-1135</w:t>
    </w:r>
    <w:r>
      <w:br/>
    </w:r>
    <w:r w:rsidR="00000000" w:rsidRPr="00000000" w:rsidDel="00000000">
      <w:rPr>
        <w:rtl w:val="0"/>
      </w:rPr>
      <w:t xml:space="preserve">Izdrukāts 29.07.2026. 21.34 - 4.0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noteikumu_projekts_22-TA-1135.docx</dc:title>
</cp:coreProperties>
</file>

<file path=docProps/custom.xml><?xml version="1.0" encoding="utf-8"?>
<Properties xmlns="http://schemas.openxmlformats.org/officeDocument/2006/custom-properties" xmlns:vt="http://schemas.openxmlformats.org/officeDocument/2006/docPropsVTypes"/>
</file>