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Valsts civildienesta likumā</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rtl w:val="0"/>
        </w:rPr>
        <w:t xml:space="preserve">Izdarīt Valsts civildienesta likumā (Latvijas Republikas Saeimas un Ministru Kabineta Ziņotājs, 2000, 19. nr.; 2001, 9. nr.; 2002, 14., 23. nr.; 2003, 12. nr.; 2005, 10. nr.; 2006, 20., 24. nr.; 2007, 13. nr.; 2008, 24. nr.; 2009, 2. nr.; Latvijas Vēstnesis, 2009, 196. nr.; 2010, 40., 174. nr.; 2014, 113. nr.; 2015, 68. nr.; 2016, 241. nr.; 2017, 64. nr.; 2018, 132. nr.; 2020, 202.A nr.; 2022, 115. nr.; 2025, 111. nr.) šādus grozījumus: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w:t>
      </w:r>
      <w:r w:rsidR="00000000" w:rsidRPr="00000000" w:rsidDel="00000000">
        <w:rPr>
          <w:rtl w:val="0"/>
        </w:rPr>
        <w:t xml:space="preserve"> </w:t>
      </w:r>
      <w:r w:rsidR="00000000" w:rsidRPr="00000000" w:rsidDel="00000000">
        <w:rPr>
          <w:rtl w:val="0"/>
        </w:rPr>
        <w:t xml:space="preserve">Papildināt 3. panta otro daļu pēc vārdiem "ieņēmumu dienestā" ar vārdiem "un Nodokļu un muitas policijā".</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2.</w:t>
      </w:r>
      <w:r w:rsidR="00000000" w:rsidRPr="00000000" w:rsidDel="00000000">
        <w:rPr>
          <w:rtl w:val="0"/>
        </w:rPr>
        <w:t xml:space="preserve"> </w:t>
      </w:r>
      <w:r w:rsidR="00000000" w:rsidRPr="00000000" w:rsidDel="00000000">
        <w:rPr>
          <w:rtl w:val="0"/>
        </w:rPr>
        <w:t xml:space="preserve">Aizstāt II nodaļas nosaukumā vārdu "vadība" ar vārdu "pārvaldība".</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3.</w:t>
      </w:r>
      <w:r w:rsidR="00000000" w:rsidRPr="00000000" w:rsidDel="00000000">
        <w:rPr>
          <w:rtl w:val="0"/>
        </w:rPr>
        <w:t xml:space="preserve"> </w:t>
      </w:r>
      <w:r w:rsidR="00000000" w:rsidRPr="00000000" w:rsidDel="00000000">
        <w:rPr>
          <w:rtl w:val="0"/>
        </w:rPr>
        <w:t xml:space="preserve">4.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otrās daļas 1. punktā vārdu "civildienesta" ar vārdiem "pārvaldes cilvēkresursu";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otrās daļas 2. punktu pēc vārda "ierēdņu" ar vārdiem "un valsts pārvaldes darbinieku".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4.</w:t>
      </w:r>
      <w:r w:rsidR="00000000" w:rsidRPr="00000000" w:rsidDel="00000000">
        <w:rPr>
          <w:rtl w:val="0"/>
        </w:rPr>
        <w:t xml:space="preserve"> </w:t>
      </w:r>
      <w:r w:rsidR="00000000" w:rsidRPr="00000000" w:rsidDel="00000000">
        <w:rPr>
          <w:rtl w:val="0"/>
        </w:rPr>
        <w:t xml:space="preserve">5.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pirmo daļu šādā redakcijā:</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 Valsts administrācijas skola ir Valsts kancelejas pārraudzībā esoša valsts pārvaldes iestāde, kas īsteno valsts politiku ierēdņu un valsts pārvaldes darbinieku izglītības jomā, lai sagatavotu augsti profesionālus ierēdņus un darbiniekus.";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otrās daļas 1. punktu šādā redakcijā:</w:t>
      </w:r>
    </w:p>
    <w:p w:rsidP="00000000" w:rsidRDefault="00000000" w:rsidR="00000000" w:rsidRPr="00000000" w:rsidDel="00000000">
      <w:pPr>
        <w:numPr>
          <w:ilvl w:val="0"/>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 izstrādāt ierēdņu un valsts pārvaldes darbinieku mācību programmas saskaņā ar Valsts kancelejas pasūtījumu;";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otrās daļas 2. un 3. punktu pēc vārda "ierēdņu" ar vārdiem "un valsts pārvaldes darbinieku".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5.</w:t>
      </w:r>
      <w:r w:rsidR="00000000" w:rsidRPr="00000000" w:rsidDel="00000000">
        <w:rPr>
          <w:rtl w:val="0"/>
        </w:rPr>
        <w:t xml:space="preserve"> </w:t>
      </w:r>
      <w:r w:rsidR="00000000" w:rsidRPr="00000000" w:rsidDel="00000000">
        <w:rPr>
          <w:rtl w:val="0"/>
        </w:rPr>
        <w:t xml:space="preserve">Papildināt II nodaļu ar 5.</w:t>
      </w:r>
      <w:r w:rsidR="00000000" w:rsidRPr="00000000" w:rsidDel="00000000">
        <w:rPr>
          <w:vertAlign w:val="superscript"/>
          <w:rtl w:val="0"/>
        </w:rPr>
        <w:t xml:space="preserve">1</w:t>
      </w:r>
      <w:r w:rsidR="00000000" w:rsidRPr="00000000" w:rsidDel="00000000">
        <w:rPr>
          <w:rtl w:val="0"/>
        </w:rPr>
        <w:t xml:space="preserve"> 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5.</w:t>
      </w:r>
      <w:r w:rsidR="00000000" w:rsidRPr="00000000" w:rsidDel="00000000">
        <w:rPr>
          <w:b w:val="1"/>
          <w:vertAlign w:val="superscript"/>
          <w:rtl w:val="0"/>
        </w:rPr>
        <w:t xml:space="preserve">1</w:t>
      </w:r>
      <w:r w:rsidR="00000000" w:rsidRPr="00000000" w:rsidDel="00000000">
        <w:rPr>
          <w:b w:val="1"/>
          <w:rtl w:val="0"/>
        </w:rPr>
        <w:t xml:space="preserve"> pants. Valsts pārvaldes cilvēkresursu pārvaldības un mācību un attīstības pakalpojumi </w:t>
      </w:r>
    </w:p>
    <w:p w:rsidP="00000000" w:rsidRDefault="00000000" w:rsidR="00000000" w:rsidRPr="00000000" w:rsidDel="00000000">
      <w:pPr>
        <w:numPr>
          <w:ilvl w:val="0"/>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 Valsts pārvaldes vienotā pakalpojumu centra ietvaros Valsts kanceleja sniedz cilvēkresursu pārvaldības pakalpojumus un Valsts administrācijas skola sniedz mācību un attīstības pakalpojumus.</w:t>
      </w:r>
    </w:p>
    <w:p w:rsidP="00000000" w:rsidRDefault="00000000" w:rsidR="00000000" w:rsidRPr="00000000" w:rsidDel="00000000">
      <w:pPr>
        <w:numPr>
          <w:ilvl w:val="0"/>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 Ministru kabinets nosaka pakalpojumus, ko Valsts kanceleja un Valsts administrācijas skola sniedz valsts pārvaldes vienotā pakalpojumu centra ietvaros, un šo pakalpojumu sniegšanas kārtību, kā arī kārtību, kādā valsts institūcijas, pašvaldības, valsts institūcijās un pašvaldībās nodarbinātie un privātpersonas pievienojas attiecīgo pakalpojumu saņemšanai Valsts kancelejā vai Valsts administrācijas skolā valsts pārvaldes vienotā pakalpojumu centra ietvaros."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E. Siliņa</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(grozījumi) 25-TA-2573</w:t>
    </w:r>
    <w:r>
      <w:br/>
    </w:r>
    <w:r w:rsidR="00000000" w:rsidRPr="00000000" w:rsidDel="00000000">
      <w:rPr>
        <w:rtl w:val="0"/>
      </w:rPr>
      <w:t xml:space="preserve">Izdrukāts 29.07.2026. 22.47 - 1.0.VK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(grozījumi) 25-TA-2573</w:t>
    </w:r>
    <w:r>
      <w:br/>
    </w:r>
    <w:r w:rsidR="00000000" w:rsidRPr="00000000" w:rsidDel="00000000">
      <w:rPr>
        <w:rtl w:val="0"/>
      </w:rPr>
      <w:t xml:space="preserve">Izdrukāts 29.07.2026. 22.47 - 1.0.VK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abstractNum w:abstractNumId="2">
    <w:multiLevelType w:val="hybridMultilevel"/>
    <w:lvl w:ilvl="0">
      <w:start w:val="1"/>
      <w:numFmt w:val="bullet"/>
      <w:lvlRestart w:val="1"/>
      <w:lvlText w:val=""/>
      <w:lvlJc w:val="left"/>
      <w:pPr>
        <w:ind w:left="0" w:firstLine="705"/>
      </w:pPr>
      <w:rPr>
        <w:u w:val="none"/>
      </w:rPr>
    </w:lvl>
  </w:abstractNum>
  <w:abstractNum w:abstractNumId="3">
    <w:multiLevelType w:val="hybridMultilevel"/>
    <w:lvl w:ilvl="0">
      <w:start w:val="1"/>
      <w:numFmt w:val="bullet"/>
      <w:lvlRestart w:val="1"/>
      <w:lvlText w:val=""/>
      <w:lvlJc w:val="left"/>
      <w:pPr>
        <w:ind w:left="0" w:firstLine="705"/>
      </w:pPr>
      <w:rPr>
        <w:u w:val="none"/>
      </w:rPr>
    </w:lvl>
  </w:abstractNum>
  <w:abstractNum w:abstractNumId="4">
    <w:multiLevelType w:val="hybridMultilevel"/>
    <w:lvl w:ilvl="0">
      <w:start w:val="1"/>
      <w:numFmt w:val="bullet"/>
      <w:lvlRestart w:val="1"/>
      <w:lvlText w:val=""/>
      <w:lvlJc w:val="left"/>
      <w:pPr>
        <w:ind w:left="0" w:firstLine="705"/>
      </w:pPr>
      <w:rPr>
        <w:u w:val="none"/>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ind w:firstLine="705"/>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likumprojekts_(grozījumi)_25-TA-2573.docx</dc:title>
</cp:coreProperties>
</file>

<file path=docProps/custom.xml><?xml version="1.0" encoding="utf-8"?>
<Properties xmlns="http://schemas.openxmlformats.org/officeDocument/2006/custom-properties" xmlns:vt="http://schemas.openxmlformats.org/officeDocument/2006/docPropsVTypes"/>
</file>