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16. decembra noteikumos Nr. 769 "Eiropas Savienības finanšu interešu aizsardzības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16. decembra noteikumos Nr. 769 "Eiropas Savienības finanšu interešu aizsardzības koordinācijas padomes nolikums" (Latvijas Vēstnesis, 2014, 252. nr.; 2022,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veicina institūciju savstarpējo sadarbību un informācijas apmaiņu Eiropas Savienības finanšu interešu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piedalās Eiropas Savienības finanšu interešu aizsardzības koordinācijas dienesta (AFCOS) darbības stratēģijas un pasākumu plāna izstrādē un aktualizēšanā, kā arī uzrauga tajā noteikto pasākumu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Valsts ieņēmumu dienesta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Viedās administrācijas un reģionālās attīstības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Nodokļu un muitas policijas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Padomes priekšsēdētājs apstiprina padomes sēdes darba kārtību, sasauc un vada padomes sēdes, paraksta padomes sēdes protokolu un citus dokumentus. Padomes priekšsēdētāja prombūtnes laikā minētos uzdevumus veic padomes priekšsēdētāja norīkots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Padomes locekļi piecu darbdienu laikā pēc protokola projekta saņemšanas elektroniski informē padomes sekretariātu par saskaņojumu vai nosūta iebildumus. Pēc protokola parakstīšanas tā kopiju padomes sekretariāts elektroniski nosūta visiem padomes locekļiem un publicē Finanšu ministrijas tīmekļvietnē."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26-TA-126</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26-TA-126</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noteikumu_(grozījumu)_projekts_26-TA-126.docx</dc:title>
</cp:coreProperties>
</file>

<file path=docProps/custom.xml><?xml version="1.0" encoding="utf-8"?>
<Properties xmlns="http://schemas.openxmlformats.org/officeDocument/2006/custom-properties" xmlns:vt="http://schemas.openxmlformats.org/officeDocument/2006/docPropsVTypes"/>
</file>