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3E5FE" w14:textId="77777777" w:rsidR="006541C6" w:rsidRPr="00EC2467" w:rsidRDefault="006541C6" w:rsidP="006541C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254B0BD4" w14:textId="77777777" w:rsidR="006541C6" w:rsidRPr="00EC2467" w:rsidRDefault="006541C6" w:rsidP="006541C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4B119397" w14:textId="77777777" w:rsidR="006541C6" w:rsidRPr="00EC2467" w:rsidRDefault="006541C6" w:rsidP="006541C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C57DDF2" w14:textId="77777777" w:rsidR="006541C6" w:rsidRPr="00FE5C2F" w:rsidRDefault="006541C6" w:rsidP="00654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1EA81CD" w14:textId="77777777" w:rsidR="006541C6" w:rsidRPr="00FE5C2F" w:rsidRDefault="006541C6" w:rsidP="006541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DEAB7B" w14:textId="2C827D1A" w:rsidR="00F41677" w:rsidRPr="00496169" w:rsidRDefault="006541C6" w:rsidP="006541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F41677" w:rsidRPr="00496169">
        <w:rPr>
          <w:rFonts w:ascii="Times New Roman" w:hAnsi="Times New Roman" w:cs="Times New Roman"/>
          <w:sz w:val="28"/>
          <w:szCs w:val="28"/>
        </w:rPr>
        <w:t>4.</w:t>
      </w:r>
      <w:r w:rsidR="00C15190" w:rsidRPr="007E29C6">
        <w:rPr>
          <w:rFonts w:ascii="Times New Roman" w:hAnsi="Times New Roman" w:cs="Times New Roman"/>
          <w:sz w:val="28"/>
          <w:szCs w:val="28"/>
        </w:rPr>
        <w:t xml:space="preserve"> </w:t>
      </w:r>
      <w:r w:rsidR="00F41677" w:rsidRPr="00496169">
        <w:rPr>
          <w:rFonts w:ascii="Times New Roman" w:hAnsi="Times New Roman" w:cs="Times New Roman"/>
          <w:sz w:val="28"/>
          <w:szCs w:val="28"/>
        </w:rPr>
        <w:t>pielikums</w:t>
      </w:r>
    </w:p>
    <w:p w14:paraId="12848578" w14:textId="450095AE" w:rsidR="00F41677" w:rsidRPr="00496169" w:rsidRDefault="00F41677" w:rsidP="00F4167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169">
        <w:rPr>
          <w:rFonts w:ascii="Times New Roman" w:hAnsi="Times New Roman" w:cs="Times New Roman"/>
          <w:sz w:val="28"/>
          <w:szCs w:val="28"/>
        </w:rPr>
        <w:t>Ministru kabineta</w:t>
      </w:r>
    </w:p>
    <w:p w14:paraId="1E91C77C" w14:textId="77777777" w:rsidR="00C15190" w:rsidRPr="00496169" w:rsidRDefault="00C15190" w:rsidP="00C151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9616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2023. gada 13. jūlija</w:t>
      </w:r>
    </w:p>
    <w:p w14:paraId="599EA80D" w14:textId="77777777" w:rsidR="00C15190" w:rsidRPr="00496169" w:rsidRDefault="00C15190" w:rsidP="00C151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96169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49616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Nr. 408</w:t>
      </w:r>
    </w:p>
    <w:p w14:paraId="36A1E9EB" w14:textId="77777777" w:rsidR="00C15190" w:rsidRPr="00496169" w:rsidRDefault="00C15190" w:rsidP="00C151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B35B00" w:rsidRPr="00496169" w14:paraId="4ED49D26" w14:textId="77777777" w:rsidTr="00485B3B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3C81B86" w14:textId="767D35E3" w:rsidR="00B35B00" w:rsidRPr="00485B3B" w:rsidRDefault="00B35B00" w:rsidP="00C15190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Projekta izmaksu </w:t>
            </w:r>
            <w:r w:rsidR="001300C5" w:rsidRPr="001300C5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un ieguvumu analīzes galvenie pieņēmumi un rezultāti</w:t>
            </w:r>
          </w:p>
        </w:tc>
      </w:tr>
      <w:tr w:rsidR="00B35B00" w:rsidRPr="00496169" w14:paraId="3330DA89" w14:textId="77777777" w:rsidTr="00485B3B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345850D8" w14:textId="318778DC" w:rsidR="002B080B" w:rsidRPr="00496169" w:rsidRDefault="00B35B00" w:rsidP="00FB7156">
            <w:pPr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(aizpilda, ja MK noteikumi par SAM ieviešanu paredz veikt izmaksu un ieguvumu analīzi (IIA))</w:t>
            </w:r>
          </w:p>
          <w:p w14:paraId="4D9DA0DB" w14:textId="316E1D54" w:rsidR="002B080B" w:rsidRPr="00496169" w:rsidRDefault="00B35B00" w:rsidP="00FB715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Visi IIA aprēķini pievienojami projekta iesnieguma veidlapai kā pielikumi</w:t>
            </w:r>
          </w:p>
        </w:tc>
      </w:tr>
    </w:tbl>
    <w:p w14:paraId="14331065" w14:textId="6A922079" w:rsidR="00DE745A" w:rsidRPr="00485B3B" w:rsidRDefault="00DE745A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tbl>
      <w:tblPr>
        <w:tblW w:w="5004" w:type="pct"/>
        <w:tblInd w:w="-8" w:type="dxa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62"/>
      </w:tblGrid>
      <w:tr w:rsidR="00B35B00" w:rsidRPr="009C53C1" w14:paraId="4FF81BE0" w14:textId="77777777" w:rsidTr="006541C6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43C7F9A" w14:textId="1E5DEBFD" w:rsidR="00B35B00" w:rsidRPr="00FB715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I. Finanšu analīze</w:t>
            </w:r>
          </w:p>
        </w:tc>
      </w:tr>
      <w:tr w:rsidR="009C53C1" w:rsidRPr="00094255" w14:paraId="2CF318A4" w14:textId="77777777" w:rsidTr="006541C6">
        <w:tblPrEx>
          <w:tblBorders>
            <w:left w:val="outset" w:sz="6" w:space="0" w:color="414142"/>
            <w:right w:val="outset" w:sz="6" w:space="0" w:color="414142"/>
          </w:tblBorders>
        </w:tblPrEx>
        <w:tc>
          <w:tcPr>
            <w:tcW w:w="4928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422D512" w14:textId="77777777" w:rsidR="006541C6" w:rsidRPr="00094255" w:rsidRDefault="006541C6" w:rsidP="00797BC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(aizpilda, ja to paredz attiecīgie MK noteikumi par SAM ieviešanu)</w:t>
            </w:r>
          </w:p>
          <w:p w14:paraId="1754D81A" w14:textId="78CB4978" w:rsidR="006541C6" w:rsidRPr="00094255" w:rsidRDefault="006541C6" w:rsidP="00797BC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Finanšu </w:t>
            </w:r>
            <w:bookmarkStart w:id="1" w:name="_Hlk203138136"/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analīzē izmanto diskontēto neto naudas plūsmas aprēķināšanas metodi</w:t>
            </w:r>
            <w:bookmarkEnd w:id="1"/>
          </w:p>
        </w:tc>
      </w:tr>
    </w:tbl>
    <w:p w14:paraId="7C522D9F" w14:textId="77777777" w:rsidR="00B35B00" w:rsidRPr="00FB7156" w:rsidRDefault="00B35B00" w:rsidP="006F378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4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B35B00" w:rsidRPr="00496169" w14:paraId="4B325F93" w14:textId="77777777" w:rsidTr="00B0185B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474C3D" w14:textId="27E99590" w:rsidR="006338BA" w:rsidRPr="00496169" w:rsidRDefault="00B35B00" w:rsidP="00485B3B">
            <w:pPr>
              <w:spacing w:before="120" w:after="0" w:line="240" w:lineRule="auto"/>
              <w:ind w:left="284" w:hanging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1. Dati, galvenie pieņēmumi un makroekonomiskie parametri, kas tika izmantoti, lai veiktu analīzi. </w:t>
            </w:r>
          </w:p>
          <w:p w14:paraId="77AD3760" w14:textId="04291C48" w:rsidR="00B35B00" w:rsidRPr="00496169" w:rsidRDefault="006338BA" w:rsidP="00485B3B">
            <w:pPr>
              <w:spacing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alvenie </w:t>
            </w:r>
            <w:r w:rsidR="00885563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finanšu analīzes 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secinājumi, tostarp finanšu stabilitātes analīzes rezultāti, lai pierādītu, ka projekts nākotnē nenonāks finanšu 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grūtībās</w:t>
            </w:r>
          </w:p>
        </w:tc>
      </w:tr>
      <w:tr w:rsidR="00B35B00" w:rsidRPr="00496169" w14:paraId="42445443" w14:textId="77777777" w:rsidTr="00B0185B">
        <w:trPr>
          <w:trHeight w:val="700"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89746D" w14:textId="41F3142A" w:rsidR="00B35B00" w:rsidRPr="00496169" w:rsidRDefault="00B35B00" w:rsidP="00FB715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52615FF0" w14:textId="68EEE464" w:rsidR="006338BA" w:rsidRPr="00FB7156" w:rsidRDefault="006338BA" w:rsidP="002B080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16"/>
          <w:lang w:eastAsia="en-GB"/>
        </w:rPr>
      </w:pPr>
    </w:p>
    <w:tbl>
      <w:tblPr>
        <w:tblW w:w="5004" w:type="pct"/>
        <w:tblInd w:w="-8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122"/>
        <w:gridCol w:w="3550"/>
        <w:gridCol w:w="1281"/>
        <w:gridCol w:w="1280"/>
        <w:gridCol w:w="1829"/>
      </w:tblGrid>
      <w:tr w:rsidR="00520BB2" w:rsidRPr="006103C9" w14:paraId="2C49CF05" w14:textId="77777777" w:rsidTr="001146C8">
        <w:tc>
          <w:tcPr>
            <w:tcW w:w="5000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A96331" w14:textId="382E9DF2" w:rsidR="00885563" w:rsidRDefault="00B35B00" w:rsidP="00FB7156">
            <w:pPr>
              <w:spacing w:before="120" w:after="60" w:line="240" w:lineRule="auto"/>
              <w:ind w:left="284" w:hanging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2. Galvenie elementi un parametri, ko izmanto IIA finanšu analīzei </w:t>
            </w:r>
          </w:p>
          <w:p w14:paraId="7CAA4C9B" w14:textId="48069C5C" w:rsidR="00B35B00" w:rsidRPr="00496169" w:rsidRDefault="00B35B00" w:rsidP="00FB7156">
            <w:pPr>
              <w:spacing w:before="60" w:after="120" w:line="240" w:lineRule="auto"/>
              <w:ind w:left="284" w:hanging="23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(visiem skaitļiem jāatbilst </w:t>
            </w:r>
            <w:r w:rsidR="006338BA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IIA </w:t>
            </w:r>
            <w:r w:rsidR="001F0D60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aprēķiniem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. IIA </w:t>
            </w:r>
            <w:r w:rsidR="006338BA" w:rsidRPr="00496169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aprēķin</w:t>
            </w:r>
            <w:r w:rsidR="0081498F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us</w:t>
            </w:r>
            <w:r w:rsidR="006338BA" w:rsidRPr="00496169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1D1CCA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veic 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euro)</w:t>
            </w:r>
          </w:p>
        </w:tc>
      </w:tr>
      <w:tr w:rsidR="00520BB2" w:rsidRPr="001146C8" w14:paraId="65F87501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697BE45" w14:textId="5DD43369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Nr.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66B3389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Galvenie elementi un parametri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9A4D9C5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</w:t>
            </w:r>
          </w:p>
        </w:tc>
        <w:tc>
          <w:tcPr>
            <w:tcW w:w="1715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4353F3" w14:textId="217FAE81" w:rsidR="00B35B00" w:rsidRPr="00496169" w:rsidRDefault="00B35B00" w:rsidP="00485B3B">
            <w:pPr>
              <w:spacing w:before="120" w:after="12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1146C8" w14:paraId="741FA76D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AD9E81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A666FF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Pārskata periods (gadi)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CCA1DF3" w14:textId="3A5661DB" w:rsidR="00B35B00" w:rsidRPr="00496169" w:rsidRDefault="00B35B00" w:rsidP="00485B3B">
            <w:pPr>
              <w:spacing w:before="120" w:after="12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715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BE0E7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1146C8" w14:paraId="2CFC7225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66F290" w14:textId="77777777" w:rsidR="00B35B00" w:rsidRPr="00496169" w:rsidRDefault="00B35B00" w:rsidP="00485B3B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746E54" w14:textId="77777777" w:rsidR="00B35B00" w:rsidRPr="00496169" w:rsidRDefault="00B35B00" w:rsidP="00485B3B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Finanšu diskonta likme (%) (saskaņā ar FM vadlīnijām)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AB97BA3" w14:textId="1EF4E3FB" w:rsidR="00B35B00" w:rsidRPr="00496169" w:rsidRDefault="00B35B00" w:rsidP="00485B3B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715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C8DE13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A92232" w14:paraId="17C2873D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BB3B6DA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Nr.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87AB8FC" w14:textId="77777777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Galvenie elementi un parametri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7179C0C" w14:textId="33DACA5C" w:rsidR="00B35B00" w:rsidRPr="00496169" w:rsidRDefault="00520BB2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Nediskontēt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FCA65E7" w14:textId="6B91EB69" w:rsidR="00B35B00" w:rsidRPr="00496169" w:rsidRDefault="00520BB2" w:rsidP="00485B3B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Diskontēt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 (NPV)</w:t>
            </w:r>
          </w:p>
        </w:tc>
        <w:tc>
          <w:tcPr>
            <w:tcW w:w="10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2B43E30" w14:textId="5800F9A1" w:rsidR="00B35B00" w:rsidRPr="00496169" w:rsidRDefault="00B35B00" w:rsidP="00485B3B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Atsauce uz </w:t>
            </w:r>
            <w:r w:rsidR="00FF39F7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IIA</w:t>
            </w:r>
            <w:r w:rsidR="00FF39F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dokumentu</w:t>
            </w:r>
          </w:p>
        </w:tc>
      </w:tr>
      <w:tr w:rsidR="00520BB2" w:rsidRPr="00A92232" w14:paraId="34E3537C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CAF3CC" w14:textId="77777777" w:rsidR="00B35B00" w:rsidRPr="00496169" w:rsidRDefault="00B35B00" w:rsidP="00485B3B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F79B46" w14:textId="0C8777D4" w:rsidR="00B35B00" w:rsidRPr="00496169" w:rsidRDefault="00A92232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Kopēj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s 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investīciju izmaksas, izņemot </w:t>
            </w:r>
            <w:r w:rsidR="00BF2E8F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neparedzēt</w:t>
            </w:r>
            <w:r w:rsidR="00BF2E8F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o</w:t>
            </w:r>
            <w:r w:rsidR="00BF2E8F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s 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izdevumus (EUR)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60C8ED1" w14:textId="440CBAFC" w:rsidR="00B35B00" w:rsidRPr="00496169" w:rsidRDefault="00B35B00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ACFBF38" w14:textId="376E2D83" w:rsidR="00B35B00" w:rsidRPr="00496169" w:rsidRDefault="00B35B00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E79246" w14:textId="18D4DDDF" w:rsidR="00B35B00" w:rsidRPr="00496169" w:rsidRDefault="00B35B00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A92232" w14:paraId="22FE7B91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067D8A" w14:textId="77777777" w:rsidR="00B35B00" w:rsidRPr="00496169" w:rsidRDefault="00B35B00" w:rsidP="00485B3B">
            <w:pPr>
              <w:spacing w:before="120" w:after="12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0AC12A" w14:textId="77777777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Atlikusī vērtība (EUR)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BA164A4" w14:textId="39508157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99EAF22" w14:textId="607EAB77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B19719" w14:textId="7684CB4B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A92232" w14:paraId="28BCAA0C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D72938" w14:textId="77777777" w:rsidR="00B35B00" w:rsidRPr="00496169" w:rsidRDefault="00B35B00" w:rsidP="00485B3B">
            <w:pPr>
              <w:spacing w:before="120" w:after="12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54FE05" w14:textId="77777777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Ieņēmumi (EUR)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808080"/>
            <w:vAlign w:val="center"/>
          </w:tcPr>
          <w:p w14:paraId="3BA1D3E4" w14:textId="5F77FEFF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A4AB602" w14:textId="197E5521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F353EF3" w14:textId="1E949A53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A92232" w14:paraId="2D5FE312" w14:textId="77777777" w:rsidTr="00504A69"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D469EB" w14:textId="77777777" w:rsidR="00B35B00" w:rsidRPr="00496169" w:rsidRDefault="00B35B00" w:rsidP="00485B3B">
            <w:pPr>
              <w:spacing w:before="120" w:after="12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9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F05B3A" w14:textId="0D577CA8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Darbības un aizstāšanas izmaksas (EUR)</w:t>
            </w:r>
            <w:r w:rsidR="00DE77C2" w:rsidRPr="00496169" w:rsidDel="00DE77C2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808080"/>
            <w:vAlign w:val="center"/>
          </w:tcPr>
          <w:p w14:paraId="1AE88768" w14:textId="45F112A2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59F5142" w14:textId="4C649855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BFD3ED3" w14:textId="4A34D9A8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CD6546D" w14:textId="796125F6" w:rsidR="00DE745A" w:rsidRPr="00FB7156" w:rsidRDefault="00DE745A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16"/>
          <w:lang w:eastAsia="en-GB"/>
        </w:rPr>
      </w:pP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"/>
        <w:gridCol w:w="1127"/>
        <w:gridCol w:w="3540"/>
        <w:gridCol w:w="1281"/>
        <w:gridCol w:w="1277"/>
        <w:gridCol w:w="1840"/>
      </w:tblGrid>
      <w:tr w:rsidR="00B35B00" w:rsidRPr="00496169" w14:paraId="44370251" w14:textId="77777777" w:rsidTr="00485B3B">
        <w:trPr>
          <w:gridBefore w:val="1"/>
          <w:wBefore w:w="4" w:type="pct"/>
        </w:trPr>
        <w:tc>
          <w:tcPr>
            <w:tcW w:w="0" w:type="auto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F86E6" w14:textId="688EE7A2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lastRenderedPageBreak/>
              <w:t>2.1. Aizpilda tikai</w:t>
            </w:r>
            <w:r w:rsidR="00A9223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tad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, ja piemēro darbības diskontēto </w:t>
            </w:r>
            <w:r w:rsidRPr="00A35BDC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neto ienākumu 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aprēķināšanas metodi</w:t>
            </w:r>
            <w:r w:rsidRPr="00496169">
              <w:rPr>
                <w:rStyle w:val="FootnoteReference"/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footnoteReference w:id="2"/>
            </w:r>
          </w:p>
        </w:tc>
      </w:tr>
      <w:tr w:rsidR="006103C9" w:rsidRPr="00A92232" w14:paraId="70564F21" w14:textId="77777777" w:rsidTr="001146C8">
        <w:trPr>
          <w:gridBefore w:val="1"/>
          <w:wBefore w:w="4" w:type="pct"/>
        </w:trPr>
        <w:tc>
          <w:tcPr>
            <w:tcW w:w="62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D60B253" w14:textId="4D591761" w:rsidR="00B35B00" w:rsidRPr="00496169" w:rsidRDefault="00FF39F7" w:rsidP="00485B3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Nr.</w:t>
            </w:r>
          </w:p>
        </w:tc>
        <w:tc>
          <w:tcPr>
            <w:tcW w:w="195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1A5C5E9" w14:textId="77777777" w:rsidR="00B35B00" w:rsidRPr="00496169" w:rsidRDefault="00B35B00" w:rsidP="00485B3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Galvenie elementi un parametri</w:t>
            </w:r>
          </w:p>
        </w:tc>
        <w:tc>
          <w:tcPr>
            <w:tcW w:w="70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FA6587B" w14:textId="6DE2C2CC" w:rsidR="00B35B00" w:rsidRPr="00496169" w:rsidRDefault="00520BB2" w:rsidP="00485B3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Nediskontēt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</w:t>
            </w:r>
          </w:p>
        </w:tc>
        <w:tc>
          <w:tcPr>
            <w:tcW w:w="704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B9D428D" w14:textId="2F57EECB" w:rsidR="00B35B00" w:rsidRPr="00496169" w:rsidRDefault="00520BB2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Diskontēt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 (NPV)</w:t>
            </w: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B0EC2DD" w14:textId="5B709DC3" w:rsidR="00B35B00" w:rsidRPr="00496169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Atsauce uz </w:t>
            </w:r>
            <w:r w:rsidR="00FF39F7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IIA</w:t>
            </w:r>
            <w:r w:rsidR="00FF39F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dokumentu</w:t>
            </w:r>
          </w:p>
        </w:tc>
      </w:tr>
      <w:tr w:rsidR="00520BB2" w:rsidRPr="00A92232" w14:paraId="07F15065" w14:textId="77777777" w:rsidTr="001146C8">
        <w:trPr>
          <w:gridBefore w:val="1"/>
          <w:wBefore w:w="4" w:type="pct"/>
        </w:trPr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6A3B1" w14:textId="77777777" w:rsidR="00B35B00" w:rsidRPr="00496169" w:rsidRDefault="00B35B00" w:rsidP="00B0185B">
            <w:pPr>
              <w:spacing w:after="0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95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629D22" w14:textId="77777777" w:rsidR="00B35B00" w:rsidRPr="00496169" w:rsidRDefault="00B35B00" w:rsidP="00B018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330768" w14:textId="77777777" w:rsidR="00B35B00" w:rsidRPr="00496169" w:rsidRDefault="00B35B00" w:rsidP="00B018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4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FE38B" w14:textId="77777777" w:rsidR="00B35B00" w:rsidRPr="00496169" w:rsidRDefault="00B35B00" w:rsidP="00B018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BB91F43" w14:textId="2287F94D" w:rsidR="00B35B00" w:rsidRPr="00496169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(nodaļa/sadaļa/lapa)</w:t>
            </w:r>
          </w:p>
        </w:tc>
      </w:tr>
      <w:tr w:rsidR="006103C9" w:rsidRPr="00A92232" w14:paraId="1C165399" w14:textId="77777777" w:rsidTr="001146C8">
        <w:trPr>
          <w:gridBefore w:val="1"/>
          <w:wBefore w:w="4" w:type="pct"/>
        </w:trPr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A5DA54" w14:textId="77777777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B5A5BA" w14:textId="54EA7C6B" w:rsidR="00B35B00" w:rsidRPr="00496169" w:rsidRDefault="00B35B00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Neto ieņēmumi = ieņēmumi </w:t>
            </w:r>
            <w:r w:rsidR="00CF45EB" w:rsidRPr="00485B3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–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darbības izmaksas + atlikusī vērtība (EUR)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 xml:space="preserve">= (5) </w:t>
            </w:r>
            <w:r w:rsidR="00CF45EB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–</w:t>
            </w:r>
            <w:r w:rsidR="00CF45EB" w:rsidRPr="00496169" w:rsidDel="00CF45E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(6) +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(4)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6A6A6"/>
            <w:vAlign w:val="center"/>
          </w:tcPr>
          <w:p w14:paraId="5BA3A8E9" w14:textId="42B40351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093D267" w14:textId="0EF00A3A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1FB9881" w14:textId="29C517B5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6103C9" w:rsidRPr="00A92232" w14:paraId="4F4DE870" w14:textId="77777777" w:rsidTr="001146C8">
        <w:trPr>
          <w:gridBefore w:val="1"/>
          <w:wBefore w:w="4" w:type="pct"/>
        </w:trPr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91DA0B" w14:textId="77777777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669A15" w14:textId="2531A27F" w:rsidR="00B35B00" w:rsidRPr="00496169" w:rsidRDefault="00BF2E8F" w:rsidP="00485B3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Kopēj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ā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s 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izmaksas 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=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neto ieņēmumi (EUR, </w:t>
            </w:r>
            <w:r w:rsidR="00520BB2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diskontēt</w:t>
            </w:r>
            <w:r w:rsidR="00520BB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 xml:space="preserve">= (3) </w:t>
            </w:r>
            <w:r w:rsidR="00CF45EB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–</w:t>
            </w:r>
            <w:r w:rsidR="00CF45EB" w:rsidRPr="00496169" w:rsidDel="00CF45E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B35B00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(7)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6A6A6"/>
            <w:vAlign w:val="center"/>
          </w:tcPr>
          <w:p w14:paraId="3031F969" w14:textId="7C33AE30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83A0C90" w14:textId="65AE4F49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6009481" w14:textId="6B249A6E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1146C8" w14:paraId="7260079C" w14:textId="77777777" w:rsidTr="001146C8">
        <w:trPr>
          <w:gridBefore w:val="1"/>
          <w:wBefore w:w="4" w:type="pct"/>
        </w:trPr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ADAE6C7" w14:textId="77777777" w:rsidR="00530089" w:rsidRPr="00496169" w:rsidRDefault="00530089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1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AD4552F" w14:textId="764551EA" w:rsidR="00530089" w:rsidRPr="00496169" w:rsidRDefault="00530089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Pro</w:t>
            </w:r>
            <w:proofErr w:type="spellEnd"/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rata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bez diskontētiem neto ieņēmumiem (%)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= (8) / (3)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6A6A6" w:themeFill="background1" w:themeFillShade="A6"/>
            <w:vAlign w:val="center"/>
          </w:tcPr>
          <w:p w14:paraId="6D65635F" w14:textId="5C6463D5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ED4AD55" w14:textId="4515B8F5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00A9E19" w14:textId="1256DCE4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1146C8" w14:paraId="44C7370B" w14:textId="77777777" w:rsidTr="001146C8">
        <w:trPr>
          <w:gridBefore w:val="1"/>
          <w:wBefore w:w="4" w:type="pct"/>
        </w:trPr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10E667" w14:textId="77777777" w:rsidR="00530089" w:rsidRPr="00496169" w:rsidRDefault="00530089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1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63EBA3" w14:textId="7E1B480E" w:rsidR="00530089" w:rsidRPr="00496169" w:rsidRDefault="00530089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Projekta iesnieguma </w:t>
            </w:r>
            <w:r w:rsidR="00FF39F7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koriģēt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ā</w:t>
            </w:r>
            <w:r w:rsidR="00FF39F7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l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ī</w:t>
            </w:r>
            <w:r w:rsidR="00FF39F7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dzfinansējuma 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likme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 xml:space="preserve">= MK </w:t>
            </w:r>
            <w:r w:rsidR="00FF39F7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noteikt</w:t>
            </w:r>
            <w:r w:rsidR="00FF39F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ā</w:t>
            </w:r>
            <w:r w:rsidR="00FF39F7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2B080B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SAM </w:t>
            </w: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līdzfinansējuma likme* (9)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6A6A6" w:themeFill="background1" w:themeFillShade="A6"/>
            <w:vAlign w:val="center"/>
          </w:tcPr>
          <w:p w14:paraId="038A62A6" w14:textId="77A82D0E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C53AD79" w14:textId="45D7D16F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32CBF4" w14:textId="09D5688D" w:rsidR="00530089" w:rsidRPr="00496169" w:rsidRDefault="00530089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A92232" w14:paraId="237CE59B" w14:textId="77777777" w:rsidTr="001146C8">
        <w:tblPrEx>
          <w:tblBorders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5000" w:type="pct"/>
            <w:gridSpan w:val="6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8AB0EF8" w14:textId="77777777" w:rsidR="001146C8" w:rsidRPr="00496169" w:rsidRDefault="001146C8" w:rsidP="003F1EB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3F1EB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18"/>
                <w:szCs w:val="18"/>
                <w:lang w:eastAsia="lv-LV"/>
              </w:rPr>
              <w:t>*</w:t>
            </w:r>
            <w:r w:rsidRPr="00FB7156">
              <w:rPr>
                <w:rFonts w:ascii="Times New Roman" w:eastAsia="Times New Roman" w:hAnsi="Times New Roman" w:cs="Times New Roman"/>
                <w:color w:val="414142"/>
                <w:spacing w:val="-2"/>
                <w:sz w:val="18"/>
                <w:szCs w:val="18"/>
                <w:lang w:eastAsia="lv-LV"/>
              </w:rPr>
              <w:t xml:space="preserve"> </w:t>
            </w:r>
            <w:r w:rsidRPr="003F1EB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3"/>
                <w:sz w:val="18"/>
                <w:szCs w:val="18"/>
                <w:lang w:eastAsia="lv-LV"/>
              </w:rPr>
              <w:t>Ja PVN ir atgūstams, izmaksas un ieņēmumus aprēķina bez PVN</w:t>
            </w: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3"/>
                <w:sz w:val="18"/>
                <w:szCs w:val="18"/>
                <w:lang w:eastAsia="lv-LV"/>
              </w:rPr>
              <w:t>.</w:t>
            </w:r>
          </w:p>
        </w:tc>
      </w:tr>
    </w:tbl>
    <w:p w14:paraId="0875DBFA" w14:textId="77777777" w:rsidR="001146C8" w:rsidRPr="00FB7156" w:rsidRDefault="001146C8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16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835"/>
        <w:gridCol w:w="1559"/>
        <w:gridCol w:w="1134"/>
        <w:gridCol w:w="1559"/>
        <w:gridCol w:w="1135"/>
        <w:gridCol w:w="1833"/>
      </w:tblGrid>
      <w:tr w:rsidR="00B35B00" w:rsidRPr="00496169" w14:paraId="0FCED7B5" w14:textId="77777777" w:rsidTr="00B0185B"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61CBA9" w14:textId="77777777" w:rsidR="00B35B00" w:rsidRPr="00496169" w:rsidRDefault="00B35B00" w:rsidP="00485B3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3. Finanšu analīzes galvenie rādītāji saskaņā ar IIA dokumentu</w:t>
            </w:r>
          </w:p>
        </w:tc>
      </w:tr>
      <w:tr w:rsidR="00FF39F7" w:rsidRPr="00FF39F7" w14:paraId="44BD1C30" w14:textId="77777777" w:rsidTr="00485B3B">
        <w:tc>
          <w:tcPr>
            <w:tcW w:w="101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D35EEE8" w14:textId="77777777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487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91AFDF0" w14:textId="77777777" w:rsidR="00B35B00" w:rsidRPr="00496169" w:rsidRDefault="00B35B00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Bez Savienības atbalsta</w:t>
            </w:r>
          </w:p>
        </w:tc>
        <w:tc>
          <w:tcPr>
            <w:tcW w:w="1488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B8CE137" w14:textId="5B43050F" w:rsidR="00B35B00" w:rsidRPr="00496169" w:rsidRDefault="00B35B00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Ar </w:t>
            </w:r>
            <w:r w:rsidR="00520BB2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Savienīb</w:t>
            </w:r>
            <w:r w:rsidR="00520BB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as</w:t>
            </w:r>
            <w:r w:rsidR="00520BB2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atbalst</w:t>
            </w:r>
            <w:r w:rsidR="00520BB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u</w:t>
            </w:r>
          </w:p>
        </w:tc>
        <w:tc>
          <w:tcPr>
            <w:tcW w:w="1012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6A8CC93" w14:textId="3525F694" w:rsidR="00B35B00" w:rsidRPr="00496169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Atsauce uz </w:t>
            </w:r>
            <w:r w:rsidR="00FF39F7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IIA</w:t>
            </w:r>
            <w:r w:rsidR="00FF39F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dokumentu</w:t>
            </w:r>
          </w:p>
        </w:tc>
      </w:tr>
      <w:tr w:rsidR="00FF39F7" w:rsidRPr="00FF39F7" w14:paraId="7569DFC3" w14:textId="77777777" w:rsidTr="00485B3B">
        <w:tc>
          <w:tcPr>
            <w:tcW w:w="10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EF2FC9" w14:textId="77777777" w:rsidR="00B35B00" w:rsidRPr="00496169" w:rsidRDefault="00B35B00" w:rsidP="00B0185B">
            <w:pPr>
              <w:spacing w:after="0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408FD65" w14:textId="77777777" w:rsidR="00B35B00" w:rsidRPr="00496169" w:rsidRDefault="00B35B00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7EE018E" w14:textId="77777777" w:rsidR="00B35B00" w:rsidRPr="00496169" w:rsidRDefault="00B35B00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B</w:t>
            </w:r>
          </w:p>
        </w:tc>
        <w:tc>
          <w:tcPr>
            <w:tcW w:w="101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0BE73B7" w14:textId="62D653A0" w:rsidR="00B35B00" w:rsidRPr="00496169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(nodaļa/sadaļa/lapa)</w:t>
            </w:r>
          </w:p>
        </w:tc>
      </w:tr>
      <w:tr w:rsidR="00FF39F7" w:rsidRPr="00FF39F7" w14:paraId="4484F929" w14:textId="77777777" w:rsidTr="00FF39F7">
        <w:tc>
          <w:tcPr>
            <w:tcW w:w="10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A2316" w14:textId="77777777" w:rsidR="00B35B00" w:rsidRPr="00496169" w:rsidRDefault="00B35B00" w:rsidP="00485B3B">
            <w:pPr>
              <w:spacing w:before="60" w:after="60" w:line="240" w:lineRule="auto"/>
              <w:ind w:left="260" w:hanging="203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1. Finanšu </w:t>
            </w:r>
            <w:proofErr w:type="spellStart"/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atdeves</w:t>
            </w:r>
            <w:proofErr w:type="spellEnd"/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likme (%)</w:t>
            </w:r>
          </w:p>
        </w:tc>
        <w:tc>
          <w:tcPr>
            <w:tcW w:w="8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E10EE1" w14:textId="5353102B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4D2BC" w14:textId="7E6402DD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FRR(C)</w:t>
            </w:r>
          </w:p>
        </w:tc>
        <w:tc>
          <w:tcPr>
            <w:tcW w:w="8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156005" w14:textId="5DCEC3CE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11850B" w14:textId="77777777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FRR(K)</w:t>
            </w:r>
          </w:p>
        </w:tc>
        <w:tc>
          <w:tcPr>
            <w:tcW w:w="10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29E00C" w14:textId="603AA8D9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FF39F7" w:rsidRPr="00FF39F7" w14:paraId="040CE08F" w14:textId="77777777" w:rsidTr="00FF39F7">
        <w:tc>
          <w:tcPr>
            <w:tcW w:w="10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77AB4" w14:textId="77777777" w:rsidR="00B35B00" w:rsidRPr="00496169" w:rsidRDefault="00B35B00" w:rsidP="00485B3B">
            <w:pPr>
              <w:spacing w:before="60" w:after="60" w:line="240" w:lineRule="auto"/>
              <w:ind w:left="260" w:hanging="203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 Neto pašreizējā vērtība</w:t>
            </w:r>
          </w:p>
        </w:tc>
        <w:tc>
          <w:tcPr>
            <w:tcW w:w="8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0B18F2" w14:textId="456C8611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C8AF50" w14:textId="77777777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FNPV(C)</w:t>
            </w:r>
          </w:p>
        </w:tc>
        <w:tc>
          <w:tcPr>
            <w:tcW w:w="8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FA8122" w14:textId="6F600FF7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38C380" w14:textId="77777777" w:rsidR="00B35B00" w:rsidRPr="00496169" w:rsidRDefault="00B35B00" w:rsidP="00B0185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FNPV(K)</w:t>
            </w:r>
          </w:p>
        </w:tc>
        <w:tc>
          <w:tcPr>
            <w:tcW w:w="10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B0F0A6" w14:textId="5351761C" w:rsidR="00B35B00" w:rsidRPr="00496169" w:rsidRDefault="00B35B00" w:rsidP="00B0185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B35B00" w:rsidRPr="00496169" w14:paraId="1FCB8A8C" w14:textId="77777777" w:rsidTr="00485B3B">
        <w:trPr>
          <w:cantSplit/>
        </w:trPr>
        <w:tc>
          <w:tcPr>
            <w:tcW w:w="0" w:type="auto"/>
            <w:gridSpan w:val="6"/>
            <w:tcBorders>
              <w:top w:val="outset" w:sz="6" w:space="0" w:color="414142"/>
              <w:left w:val="nil"/>
              <w:bottom w:val="nil"/>
              <w:right w:val="nil"/>
            </w:tcBorders>
            <w:vAlign w:val="center"/>
          </w:tcPr>
          <w:p w14:paraId="5C388504" w14:textId="7A49344A" w:rsidR="005929D7" w:rsidRPr="00485B3B" w:rsidRDefault="00B35B00" w:rsidP="005929D7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FRR(C)</w:t>
            </w:r>
            <w:r w:rsidR="00A92232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– finansiālā rentabilitāte 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ieguldījumiem</w:t>
            </w:r>
          </w:p>
          <w:p w14:paraId="638E5E4C" w14:textId="290AE089" w:rsidR="005929D7" w:rsidRPr="00485B3B" w:rsidRDefault="00B35B00" w:rsidP="005929D7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FRR(K)</w:t>
            </w:r>
            <w:r w:rsidR="00A92232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– 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finansiāl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ā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rentabilitāte </w:t>
            </w: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pašu kapitālam</w:t>
            </w:r>
          </w:p>
          <w:p w14:paraId="5734EDB0" w14:textId="55383CA0" w:rsidR="005929D7" w:rsidRPr="00485B3B" w:rsidRDefault="00B35B00" w:rsidP="005929D7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FNPV(C)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– </w:t>
            </w:r>
            <w:r w:rsidR="00036BE9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investīciju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finansiālā </w:t>
            </w:r>
            <w:r w:rsidR="00036BE9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neto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pašreizējā vērtība </w:t>
            </w:r>
          </w:p>
          <w:p w14:paraId="543BC2EB" w14:textId="018459FD" w:rsidR="00B35B00" w:rsidRPr="00485B3B" w:rsidRDefault="00B35B00" w:rsidP="00485B3B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FNPV(K)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– </w:t>
            </w:r>
            <w:r w:rsidR="00036BE9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pašu kapitāla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finansiālā </w:t>
            </w:r>
            <w:r w:rsidR="00036BE9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neto </w:t>
            </w:r>
            <w:r w:rsidR="005929D7" w:rsidRPr="00485B3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pašreizējā vērtība</w:t>
            </w:r>
          </w:p>
          <w:p w14:paraId="13B19C72" w14:textId="77777777" w:rsidR="00B35B00" w:rsidRPr="00485B3B" w:rsidRDefault="00B35B00" w:rsidP="0048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"/>
                <w:szCs w:val="2"/>
                <w:lang w:eastAsia="lv-LV"/>
              </w:rPr>
            </w:pPr>
          </w:p>
        </w:tc>
      </w:tr>
    </w:tbl>
    <w:p w14:paraId="573CB67B" w14:textId="40B87EEE" w:rsidR="009D0B2C" w:rsidRPr="00FB7156" w:rsidRDefault="009D0B2C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B35B00" w:rsidRPr="009C53C1" w14:paraId="48F8240B" w14:textId="77777777" w:rsidTr="00485B3B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B899A7A" w14:textId="76668D04" w:rsidR="00B35B00" w:rsidRPr="00FB715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II. Ekonomiskā analīze</w:t>
            </w:r>
          </w:p>
        </w:tc>
      </w:tr>
      <w:tr w:rsidR="00B35B00" w:rsidRPr="00094255" w14:paraId="716556E2" w14:textId="77777777" w:rsidTr="00485B3B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7F693AA" w14:textId="14462C73" w:rsidR="00B35B00" w:rsidRPr="00094255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</w:t>
            </w:r>
            <w:r w:rsidR="00910CBC"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aizpilda</w:t>
            </w:r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, ja </w:t>
            </w:r>
            <w:r w:rsidR="00F461B3"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to paredz</w:t>
            </w:r>
            <w:r w:rsidR="00F713DE"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attiecīgie</w:t>
            </w:r>
            <w:r w:rsidR="00F461B3"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MK noteikumi par SAM ieviešanu</w:t>
            </w:r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)</w:t>
            </w:r>
          </w:p>
          <w:p w14:paraId="728B9F26" w14:textId="12486417" w:rsidR="00BC6DBC" w:rsidRPr="00094255" w:rsidRDefault="00BC6DBC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094255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Ekonomiskajā analīzē izmanto diskontēto neto naudas plūsmas aprēķināšanas metodi</w:t>
            </w:r>
          </w:p>
        </w:tc>
      </w:tr>
    </w:tbl>
    <w:p w14:paraId="45107A1D" w14:textId="16BB4E7D" w:rsidR="00C5615F" w:rsidRPr="00FB7156" w:rsidRDefault="00C5615F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B35B00" w:rsidRPr="00496169" w14:paraId="71CE7D57" w14:textId="77777777" w:rsidTr="00B0185B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31376" w14:textId="24FC2389" w:rsidR="00B35B00" w:rsidRPr="00496169" w:rsidRDefault="00B35B00" w:rsidP="00485B3B">
            <w:pPr>
              <w:spacing w:before="120" w:after="120" w:line="240" w:lineRule="auto"/>
              <w:ind w:left="284" w:right="57" w:hanging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1. Galvenie pieņēmumi, novērtējot izmaksas (tai skaitā </w:t>
            </w:r>
            <w:r w:rsidR="00272D51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attiecīg</w:t>
            </w:r>
            <w:r w:rsidR="00272D51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ā</w:t>
            </w:r>
            <w:r w:rsidR="00272D51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s 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izmaksu komponentes </w:t>
            </w:r>
            <w:r w:rsidR="00CF45EB"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–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ieguldījumu izmaksas, rezerves izmaksas, darbības izmaksas), ekonomiskos ieguvumus un ārējos faktorus</w:t>
            </w:r>
            <w:r w:rsidR="00272D51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(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tostarp tos, kas saistīti ar vidi, klimata pārmaiņu mazināšanu un noturību katastrofu gadījumā</w:t>
            </w:r>
            <w:r w:rsidR="00272D51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)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, </w:t>
            </w:r>
            <w:r w:rsidR="00CE1154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un</w:t>
            </w:r>
            <w:r w:rsidR="00CE1154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galvenie </w:t>
            </w:r>
            <w:r w:rsidR="00885563"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sociāli ekonomiskās analīzes </w:t>
            </w: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secinājumi</w:t>
            </w:r>
          </w:p>
        </w:tc>
      </w:tr>
      <w:tr w:rsidR="00B35B00" w:rsidRPr="00496169" w14:paraId="607D2B16" w14:textId="77777777" w:rsidTr="00B0185B">
        <w:trPr>
          <w:trHeight w:val="700"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AB6CE4" w14:textId="1F627BE9" w:rsidR="00B35B00" w:rsidRPr="00496169" w:rsidRDefault="00B35B00" w:rsidP="00FB715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CEAD70A" w14:textId="77777777" w:rsidR="00B35B00" w:rsidRPr="00FB7156" w:rsidRDefault="00B35B00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16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02"/>
        <w:gridCol w:w="2693"/>
        <w:gridCol w:w="2269"/>
        <w:gridCol w:w="1691"/>
      </w:tblGrid>
      <w:tr w:rsidR="00B35B00" w:rsidRPr="00496169" w14:paraId="2E3BDC8B" w14:textId="77777777" w:rsidTr="00B0185B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4871A1" w14:textId="203852E4" w:rsidR="00B35B00" w:rsidRPr="00496169" w:rsidRDefault="00B35B00" w:rsidP="00485B3B">
            <w:pPr>
              <w:spacing w:before="120" w:after="120" w:line="240" w:lineRule="auto"/>
              <w:ind w:left="284" w:hanging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2. Informācija par ekonomiskajiem ieguvumiem un izmaksām</w:t>
            </w:r>
          </w:p>
        </w:tc>
      </w:tr>
      <w:tr w:rsidR="00520BB2" w:rsidRPr="00CF1516" w14:paraId="2CFF6741" w14:textId="77777777" w:rsidTr="00520BB2">
        <w:trPr>
          <w:trHeight w:val="440"/>
        </w:trPr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9889D08" w14:textId="49878F57" w:rsidR="00916A7E" w:rsidRPr="00CF151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Ieguvumi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8FD2243" w14:textId="2BD0C5FA" w:rsidR="00916A7E" w:rsidRPr="00CF151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Vienības vērtība (ja piemērojams)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2181C76" w14:textId="0347D6CC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Kopējā vērtība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br/>
              <w:t xml:space="preserve">(EUR, </w:t>
            </w:r>
            <w:r w:rsidR="00520BB2"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diskontētā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208B695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% no ieguvumu kopsummas</w:t>
            </w:r>
          </w:p>
        </w:tc>
      </w:tr>
      <w:tr w:rsidR="00520BB2" w:rsidRPr="00CF1516" w14:paraId="5D0252F1" w14:textId="77777777" w:rsidTr="00520BB2">
        <w:trPr>
          <w:trHeight w:val="250"/>
        </w:trPr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290034" w14:textId="760814D1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F9B1B2" w14:textId="2F13856C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22B53B" w14:textId="1AF25595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8F81C8" w14:textId="5DC9E455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CF1516" w14:paraId="123FDC73" w14:textId="77777777" w:rsidTr="00520BB2"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34D4B9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D189A3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99F02E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9FF6DE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</w:tr>
      <w:tr w:rsidR="00520BB2" w:rsidRPr="00CF1516" w14:paraId="60A5DEF4" w14:textId="77777777" w:rsidTr="00520BB2"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F8D2DD" w14:textId="77777777" w:rsidR="00916A7E" w:rsidRPr="00FB715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595959"/>
            <w:vAlign w:val="center"/>
            <w:hideMark/>
          </w:tcPr>
          <w:p w14:paraId="02BE2CC6" w14:textId="77777777" w:rsidR="00916A7E" w:rsidRPr="00CF1516" w:rsidRDefault="00916A7E" w:rsidP="0048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C85C27" w14:textId="77777777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4352A" w14:textId="6DF81C3F" w:rsidR="00916A7E" w:rsidRPr="00FB715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100 %</w:t>
            </w:r>
          </w:p>
        </w:tc>
      </w:tr>
      <w:tr w:rsidR="00520BB2" w:rsidRPr="00CF1516" w14:paraId="1813129B" w14:textId="77777777" w:rsidTr="00520BB2">
        <w:trPr>
          <w:trHeight w:val="440"/>
        </w:trPr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672CBA" w14:textId="77777777" w:rsidR="00916A7E" w:rsidRPr="00CF151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Izmaksas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2BBF99" w14:textId="25497B5B" w:rsidR="00916A7E" w:rsidRPr="00CF151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Vienības vērtība (ja piemērojams)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23D3A" w14:textId="0F0E09CF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Kopējā vērtība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br/>
              <w:t xml:space="preserve">(EUR, </w:t>
            </w:r>
            <w:r w:rsidR="00520BB2"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diskontētā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D3C272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% no izmaksu kopsummas</w:t>
            </w:r>
          </w:p>
        </w:tc>
      </w:tr>
      <w:tr w:rsidR="00520BB2" w:rsidRPr="00CF1516" w14:paraId="6B62A6BC" w14:textId="77777777" w:rsidTr="00520BB2">
        <w:trPr>
          <w:trHeight w:val="250"/>
        </w:trPr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BD8E7D" w14:textId="289B0312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102482" w14:textId="5DD19E35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555390" w14:textId="4DAF3AD5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7387F7" w14:textId="5670E694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CF1516" w14:paraId="43459489" w14:textId="77777777" w:rsidTr="00520BB2"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379AD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7FB399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19AE95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4B2DDF" w14:textId="77777777" w:rsidR="00916A7E" w:rsidRPr="00CF151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…</w:t>
            </w:r>
          </w:p>
        </w:tc>
      </w:tr>
      <w:tr w:rsidR="00520BB2" w:rsidRPr="00CF1516" w14:paraId="54E838C7" w14:textId="77777777" w:rsidTr="00520BB2">
        <w:tc>
          <w:tcPr>
            <w:tcW w:w="1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603558" w14:textId="77777777" w:rsidR="00916A7E" w:rsidRPr="00FB7156" w:rsidRDefault="00916A7E" w:rsidP="0048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4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595959"/>
            <w:vAlign w:val="center"/>
            <w:hideMark/>
          </w:tcPr>
          <w:p w14:paraId="08EB4830" w14:textId="77777777" w:rsidR="00916A7E" w:rsidRPr="00CF1516" w:rsidRDefault="00916A7E" w:rsidP="0048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3D1D66" w14:textId="77777777" w:rsidR="00916A7E" w:rsidRPr="00CF1516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9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9DA23A" w14:textId="7BB4498E" w:rsidR="00916A7E" w:rsidRPr="00FB7156" w:rsidRDefault="00916A7E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100 %</w:t>
            </w:r>
          </w:p>
        </w:tc>
      </w:tr>
    </w:tbl>
    <w:p w14:paraId="6BD714EA" w14:textId="77777777" w:rsidR="00B35B00" w:rsidRPr="00FB7156" w:rsidRDefault="00B35B00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16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817"/>
        <w:gridCol w:w="2409"/>
        <w:gridCol w:w="2829"/>
      </w:tblGrid>
      <w:tr w:rsidR="00B35B00" w:rsidRPr="00496169" w14:paraId="7CAE8D39" w14:textId="77777777" w:rsidTr="00485B3B">
        <w:tc>
          <w:tcPr>
            <w:tcW w:w="50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A410E" w14:textId="77777777" w:rsidR="00B35B00" w:rsidRPr="00496169" w:rsidRDefault="00B35B00" w:rsidP="00485B3B">
            <w:pPr>
              <w:spacing w:before="120" w:after="120" w:line="240" w:lineRule="auto"/>
              <w:ind w:left="284" w:hanging="227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3. Ekonomiskās analīzes galvenie rādītāji saskaņā ar IIA dokumentu</w:t>
            </w:r>
          </w:p>
        </w:tc>
      </w:tr>
      <w:tr w:rsidR="001425EE" w:rsidRPr="00916A7E" w14:paraId="69813CE9" w14:textId="77777777" w:rsidTr="00207D93">
        <w:tblPrEx>
          <w:tblBorders>
            <w:bottom w:val="outset" w:sz="2" w:space="0" w:color="414142"/>
          </w:tblBorders>
        </w:tblPrEx>
        <w:trPr>
          <w:trHeight w:val="440"/>
        </w:trPr>
        <w:tc>
          <w:tcPr>
            <w:tcW w:w="21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38FEBA40" w14:textId="58C6D50E" w:rsidR="00207D93" w:rsidRPr="00496169" w:rsidRDefault="00207D93" w:rsidP="003F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Galvenie parametri un rādītāji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1F3BF1A2" w14:textId="2056AF81" w:rsidR="00207D93" w:rsidRPr="00496169" w:rsidRDefault="00207D93" w:rsidP="003F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Vērtība</w:t>
            </w:r>
          </w:p>
        </w:tc>
        <w:tc>
          <w:tcPr>
            <w:tcW w:w="15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0D4D9469" w14:textId="308D9B5D" w:rsidR="00207D93" w:rsidRPr="00496169" w:rsidRDefault="00207D93" w:rsidP="003F1E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Atsauce uz IIA dokumentu</w:t>
            </w:r>
          </w:p>
        </w:tc>
      </w:tr>
      <w:tr w:rsidR="00520BB2" w:rsidRPr="00916A7E" w14:paraId="07A01140" w14:textId="77777777" w:rsidTr="00207D93">
        <w:tc>
          <w:tcPr>
            <w:tcW w:w="21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D3514A" w14:textId="77777777" w:rsidR="00916A7E" w:rsidRPr="00496169" w:rsidRDefault="00916A7E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 Sociālā diskonta likme (%)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E25540" w14:textId="444A9681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ED827D" w14:textId="7C7CAB6D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916A7E" w14:paraId="134661AE" w14:textId="77777777" w:rsidTr="00207D93">
        <w:tc>
          <w:tcPr>
            <w:tcW w:w="21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C27ACD" w14:textId="77777777" w:rsidR="00916A7E" w:rsidRPr="00496169" w:rsidRDefault="00916A7E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 Ekonomiskā ienesīguma norma ERR (%)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EDC6F1" w14:textId="55C96943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F5D56E" w14:textId="2AD80223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916A7E" w14:paraId="36DAF9FD" w14:textId="77777777" w:rsidTr="00207D93">
        <w:tc>
          <w:tcPr>
            <w:tcW w:w="21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1E1B5E" w14:textId="77777777" w:rsidR="00916A7E" w:rsidRPr="00496169" w:rsidRDefault="00916A7E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 Ekonomiskā neto pašreizējā vērtība ENPV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0C9FBE" w14:textId="3BD6C78A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591782" w14:textId="39B1D645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20BB2" w:rsidRPr="00916A7E" w14:paraId="4B77DF36" w14:textId="77777777" w:rsidTr="00207D93">
        <w:tc>
          <w:tcPr>
            <w:tcW w:w="21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B53575" w14:textId="77777777" w:rsidR="00916A7E" w:rsidRPr="00496169" w:rsidRDefault="00916A7E" w:rsidP="00485B3B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49616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 Ieguvumu un izmaksu attiecība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D0751E" w14:textId="7675E66F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29A86F" w14:textId="24163A92" w:rsidR="00916A7E" w:rsidRPr="00496169" w:rsidRDefault="00916A7E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75EA4F79" w14:textId="77777777" w:rsidR="00C762F7" w:rsidRPr="003F1EB5" w:rsidRDefault="00C762F7" w:rsidP="00C762F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tbl>
      <w:tblPr>
        <w:tblW w:w="5000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C762F7" w:rsidRPr="009C53C1" w14:paraId="17F8695D" w14:textId="77777777" w:rsidTr="00FB7156"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8F7DD7A" w14:textId="6323EA0D" w:rsidR="00C762F7" w:rsidRPr="00FB7156" w:rsidRDefault="00C762F7" w:rsidP="003F1E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 xml:space="preserve">III. </w:t>
            </w:r>
            <w:r w:rsidR="00724187"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J</w:t>
            </w: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utīguma analīze</w:t>
            </w:r>
          </w:p>
        </w:tc>
      </w:tr>
      <w:tr w:rsidR="00C762F7" w:rsidRPr="003F1EB5" w14:paraId="070BB086" w14:textId="77777777" w:rsidTr="00FB7156">
        <w:tc>
          <w:tcPr>
            <w:tcW w:w="5000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FEED8AC" w14:textId="6C29D949" w:rsidR="00C762F7" w:rsidRPr="00496169" w:rsidRDefault="00C762F7" w:rsidP="009C53C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C5615F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</w:t>
            </w:r>
            <w:r w:rsidRPr="00496169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aizpilda, ja to paredz attiecīgie MK noteikumi par SAM ieviešanu</w:t>
            </w:r>
            <w:r w:rsidRPr="00C5615F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)</w:t>
            </w:r>
          </w:p>
        </w:tc>
      </w:tr>
    </w:tbl>
    <w:p w14:paraId="7BDF2C76" w14:textId="46C7464E" w:rsidR="009C53C1" w:rsidRPr="00FB7156" w:rsidRDefault="009C53C1" w:rsidP="00FB715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416"/>
        <w:gridCol w:w="2700"/>
        <w:gridCol w:w="2253"/>
        <w:gridCol w:w="2686"/>
      </w:tblGrid>
      <w:tr w:rsidR="00B35B00" w:rsidRPr="00496169" w14:paraId="461FF9C3" w14:textId="77777777" w:rsidTr="00485B3B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90B296" w14:textId="7E075F47" w:rsidR="00B35B00" w:rsidRPr="00CD3197" w:rsidRDefault="00B35B00" w:rsidP="00FB7156">
            <w:pPr>
              <w:spacing w:before="120" w:after="120" w:line="240" w:lineRule="auto"/>
              <w:ind w:left="260" w:hanging="203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1.</w:t>
            </w:r>
            <w:r w:rsidR="00DE745A"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Norād</w:t>
            </w:r>
            <w:r w:rsidR="00E274C2"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</w:t>
            </w: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aprēķināto ietekmi (kā procentuālās izmaiņas) uz finansiālās un ekonomiskās darbības rādītājiem</w:t>
            </w:r>
          </w:p>
        </w:tc>
      </w:tr>
      <w:tr w:rsidR="00B35B00" w:rsidRPr="00CF1516" w14:paraId="7A28E466" w14:textId="77777777" w:rsidTr="00485B3B">
        <w:trPr>
          <w:cantSplit/>
        </w:trPr>
        <w:tc>
          <w:tcPr>
            <w:tcW w:w="7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3BD7C70" w14:textId="77777777" w:rsidR="00B35B00" w:rsidRPr="00CF151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Mainīgais</w:t>
            </w:r>
          </w:p>
        </w:tc>
        <w:tc>
          <w:tcPr>
            <w:tcW w:w="14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75BC349" w14:textId="38D14D1C" w:rsidR="00B35B00" w:rsidRPr="00CF151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Finanšu neto pašreizējā vērtība (FNPV(K)) </w:t>
            </w:r>
            <w:r w:rsidR="00CF45EB"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–</w:t>
            </w:r>
            <w:r w:rsidR="00520BB2"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izmaiņas</w:t>
            </w:r>
          </w:p>
        </w:tc>
        <w:tc>
          <w:tcPr>
            <w:tcW w:w="1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65F7EE5" w14:textId="0AD6910E" w:rsidR="00B35B00" w:rsidRPr="00CF151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Finanšu neto pašreizējā vērtība (FNPV(C)) </w:t>
            </w:r>
            <w:r w:rsidR="00CF45EB"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–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izmaiņas</w:t>
            </w:r>
          </w:p>
        </w:tc>
        <w:tc>
          <w:tcPr>
            <w:tcW w:w="14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893D396" w14:textId="64876C4C" w:rsidR="00B35B00" w:rsidRPr="00CF1516" w:rsidRDefault="00B35B00" w:rsidP="00485B3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Ekonomiskā neto pašreizējā vērtība (ENPV) </w:t>
            </w:r>
            <w:r w:rsidR="00CF45EB"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–</w:t>
            </w:r>
            <w:r w:rsidRPr="00CF151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izmaiņas</w:t>
            </w:r>
          </w:p>
        </w:tc>
      </w:tr>
      <w:tr w:rsidR="00CD7A8F" w:rsidRPr="00496169" w14:paraId="01E89DC0" w14:textId="77777777" w:rsidTr="00485B3B">
        <w:trPr>
          <w:cantSplit/>
        </w:trPr>
        <w:tc>
          <w:tcPr>
            <w:tcW w:w="7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CF2521" w14:textId="3A5291E0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D01111" w14:textId="0CB3184B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C7432D" w14:textId="19A294F3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66D43B" w14:textId="5E4A0BF8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CD7A8F" w:rsidRPr="00496169" w14:paraId="0FEC22DB" w14:textId="77777777" w:rsidTr="00485B3B">
        <w:trPr>
          <w:cantSplit/>
        </w:trPr>
        <w:tc>
          <w:tcPr>
            <w:tcW w:w="7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F878B5" w14:textId="59BA06D4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3BAD2A" w14:textId="50A4D5C5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29C55B" w14:textId="33974CD0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8A83B9" w14:textId="6AEFC766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CD7A8F" w:rsidRPr="00496169" w14:paraId="5F55A36B" w14:textId="77777777" w:rsidTr="00485B3B">
        <w:trPr>
          <w:cantSplit/>
        </w:trPr>
        <w:tc>
          <w:tcPr>
            <w:tcW w:w="7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01EC72" w14:textId="0BC1899F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D8B6CA" w14:textId="1AC94C17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3F9305" w14:textId="31209DFD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138EAF" w14:textId="4D3668C3" w:rsidR="00CD7A8F" w:rsidRPr="00496169" w:rsidRDefault="00CD7A8F" w:rsidP="00485B3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6E1CE460" w14:textId="1AC494F3" w:rsidR="00E274C2" w:rsidRPr="00A35BDC" w:rsidRDefault="00E274C2" w:rsidP="00485B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</w:pPr>
    </w:p>
    <w:tbl>
      <w:tblPr>
        <w:tblW w:w="5009" w:type="pct"/>
        <w:tblInd w:w="-8" w:type="dxa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88"/>
        <w:gridCol w:w="2035"/>
        <w:gridCol w:w="1916"/>
        <w:gridCol w:w="3032"/>
      </w:tblGrid>
      <w:tr w:rsidR="00B35B00" w:rsidRPr="00496169" w14:paraId="2C6CD6AA" w14:textId="77777777" w:rsidTr="00485B3B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96FA1" w14:textId="137998B4" w:rsidR="00E274C2" w:rsidRPr="00CD3197" w:rsidRDefault="00B35B00" w:rsidP="00485B3B">
            <w:pPr>
              <w:spacing w:before="120" w:after="0" w:line="240" w:lineRule="auto"/>
              <w:ind w:left="397" w:hanging="3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2.</w:t>
            </w:r>
            <w:r w:rsidR="00DE745A"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Kritērijs, kas piemērots, un galveno mainīgo </w:t>
            </w:r>
            <w:r w:rsidR="00F15F1F"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ietekme </w:t>
            </w: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uz rādītājiem FNPV</w:t>
            </w:r>
            <w:r w:rsidR="00F15F1F"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un </w:t>
            </w: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ENPV. </w:t>
            </w:r>
          </w:p>
          <w:p w14:paraId="31B94A86" w14:textId="7D65A4B6" w:rsidR="00B35B00" w:rsidRPr="00496169" w:rsidRDefault="00B35B00" w:rsidP="00485B3B">
            <w:pPr>
              <w:spacing w:after="120" w:line="240" w:lineRule="auto"/>
              <w:ind w:left="397" w:hanging="136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D3197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Norāda FNPV vai ENPV procentuālās pārmaiņas pie nulles vērtības par katru kritisko mainīgo</w:t>
            </w:r>
          </w:p>
        </w:tc>
      </w:tr>
      <w:tr w:rsidR="00B35B00" w:rsidRPr="00496169" w14:paraId="0BFF6156" w14:textId="77777777" w:rsidTr="00485B3B">
        <w:trPr>
          <w:trHeight w:val="353"/>
        </w:trPr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40562" w14:textId="3F6CD66C" w:rsidR="00B35B00" w:rsidRPr="00496169" w:rsidRDefault="00B35B00" w:rsidP="00FB7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B93299" w:rsidRPr="00CF1516" w14:paraId="4C42F022" w14:textId="77777777" w:rsidTr="00485B3B">
        <w:trPr>
          <w:cantSplit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78B886" w14:textId="64E0B251" w:rsidR="00B93299" w:rsidRPr="00FB7156" w:rsidRDefault="00B93299" w:rsidP="00FB7156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Mainīgais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4BCC96" w14:textId="61C556E2" w:rsidR="00B93299" w:rsidRPr="00FB7156" w:rsidRDefault="00B93299" w:rsidP="00FB7156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FNPV(K)</w:t>
            </w:r>
          </w:p>
        </w:tc>
        <w:tc>
          <w:tcPr>
            <w:tcW w:w="10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F48383" w14:textId="7BFE523B" w:rsidR="00B93299" w:rsidRPr="00FB7156" w:rsidRDefault="00B93299" w:rsidP="00FB7156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FNPV(C)</w:t>
            </w:r>
          </w:p>
        </w:tc>
        <w:tc>
          <w:tcPr>
            <w:tcW w:w="16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A89AAE" w14:textId="54A9B18E" w:rsidR="00B93299" w:rsidRPr="00FB7156" w:rsidRDefault="00B93299" w:rsidP="00FB7156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B7156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ENPV</w:t>
            </w:r>
          </w:p>
        </w:tc>
      </w:tr>
      <w:tr w:rsidR="00B93299" w:rsidRPr="00496169" w14:paraId="756C2D15" w14:textId="77777777" w:rsidTr="00485B3B">
        <w:trPr>
          <w:cantSplit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73BD91" w14:textId="77777777" w:rsidR="00B93299" w:rsidRPr="00496169" w:rsidRDefault="00B93299" w:rsidP="00FB715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3C46E2" w14:textId="77777777" w:rsidR="00B93299" w:rsidRPr="00496169" w:rsidRDefault="00B93299" w:rsidP="00FB715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781275" w14:textId="77777777" w:rsidR="00B93299" w:rsidRPr="00496169" w:rsidRDefault="00B93299" w:rsidP="00FB715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6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6B9626" w14:textId="24DFBD73" w:rsidR="00B93299" w:rsidRPr="00496169" w:rsidRDefault="00B93299" w:rsidP="00FB715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544DCC6E" w14:textId="5E92CB10" w:rsidR="00407540" w:rsidRPr="00FB7156" w:rsidRDefault="006541C6" w:rsidP="00485B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lang w:eastAsia="lv-LV"/>
        </w:rPr>
      </w:pPr>
      <w:r w:rsidRPr="00FB7156">
        <w:rPr>
          <w:rFonts w:ascii="Times New Roman" w:hAnsi="Times New Roman" w:cs="Times New Roman"/>
        </w:rPr>
        <w:t>"</w:t>
      </w:r>
    </w:p>
    <w:sectPr w:rsidR="00407540" w:rsidRPr="00FB7156" w:rsidSect="006541C6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1C2A1" w14:textId="77777777" w:rsidR="00A853D0" w:rsidRDefault="00A853D0" w:rsidP="00B35B00">
      <w:pPr>
        <w:spacing w:after="0" w:line="240" w:lineRule="auto"/>
      </w:pPr>
      <w:r>
        <w:separator/>
      </w:r>
    </w:p>
  </w:endnote>
  <w:endnote w:type="continuationSeparator" w:id="0">
    <w:p w14:paraId="05F1A938" w14:textId="77777777" w:rsidR="00A853D0" w:rsidRDefault="00A853D0" w:rsidP="00B35B00">
      <w:pPr>
        <w:spacing w:after="0" w:line="240" w:lineRule="auto"/>
      </w:pPr>
      <w:r>
        <w:continuationSeparator/>
      </w:r>
    </w:p>
  </w:endnote>
  <w:endnote w:type="continuationNotice" w:id="1">
    <w:p w14:paraId="3BFC55E8" w14:textId="77777777" w:rsidR="00A853D0" w:rsidRDefault="00A853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3D8A" w14:textId="07CD6AD3" w:rsidR="00DC389E" w:rsidRPr="00485B3B" w:rsidRDefault="006541C6" w:rsidP="00DC389E">
    <w:pPr>
      <w:pStyle w:val="Footer"/>
      <w:rPr>
        <w:rFonts w:ascii="Times New Roman" w:hAnsi="Times New Roman" w:cs="Times New Roman"/>
      </w:rPr>
    </w:pPr>
    <w:r w:rsidRPr="00DE4EEA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0348</w:t>
    </w:r>
    <w:r w:rsidR="00DC389E" w:rsidRPr="00DE4EEA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5</w:t>
    </w:r>
    <w:r w:rsidR="00DC389E" w:rsidRPr="00DE4EEA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3D37" w14:textId="6E87D28D" w:rsidR="00DC389E" w:rsidRPr="00485B3B" w:rsidRDefault="006541C6" w:rsidP="00DC389E">
    <w:pPr>
      <w:pStyle w:val="Footer"/>
      <w:rPr>
        <w:rFonts w:ascii="Times New Roman" w:hAnsi="Times New Roman" w:cs="Times New Roman"/>
      </w:rPr>
    </w:pPr>
    <w:r w:rsidRPr="00DE4EEA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0348</w:t>
    </w:r>
    <w:r w:rsidRPr="00DE4EEA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5</w:t>
    </w:r>
    <w:r w:rsidRPr="00DE4EEA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E76E" w14:textId="77777777" w:rsidR="00A853D0" w:rsidRDefault="00A853D0" w:rsidP="00B35B00">
      <w:pPr>
        <w:spacing w:after="0" w:line="240" w:lineRule="auto"/>
      </w:pPr>
      <w:r>
        <w:separator/>
      </w:r>
    </w:p>
  </w:footnote>
  <w:footnote w:type="continuationSeparator" w:id="0">
    <w:p w14:paraId="4304D78A" w14:textId="77777777" w:rsidR="00A853D0" w:rsidRDefault="00A853D0" w:rsidP="00B35B00">
      <w:pPr>
        <w:spacing w:after="0" w:line="240" w:lineRule="auto"/>
      </w:pPr>
      <w:r>
        <w:continuationSeparator/>
      </w:r>
    </w:p>
  </w:footnote>
  <w:footnote w:type="continuationNotice" w:id="1">
    <w:p w14:paraId="092EB070" w14:textId="77777777" w:rsidR="00A853D0" w:rsidRDefault="00A853D0">
      <w:pPr>
        <w:spacing w:after="0" w:line="240" w:lineRule="auto"/>
      </w:pPr>
    </w:p>
  </w:footnote>
  <w:footnote w:id="2">
    <w:p w14:paraId="4F9D92E4" w14:textId="4A43B117" w:rsidR="00B35B00" w:rsidRDefault="00B35B00" w:rsidP="00485B3B">
      <w:pPr>
        <w:pStyle w:val="FootnoteText"/>
        <w:ind w:left="142" w:hanging="142"/>
        <w:jc w:val="both"/>
        <w:rPr>
          <w:rFonts w:ascii="Times New Roman" w:hAnsi="Times New Roman" w:cs="Times New Roman"/>
        </w:rPr>
      </w:pPr>
      <w:r w:rsidRPr="00485B3B">
        <w:rPr>
          <w:rStyle w:val="FootnoteReference"/>
          <w:rFonts w:ascii="Times New Roman" w:hAnsi="Times New Roman" w:cs="Times New Roman"/>
        </w:rPr>
        <w:footnoteRef/>
      </w:r>
      <w:r w:rsidRPr="00485B3B">
        <w:rPr>
          <w:rFonts w:ascii="Times New Roman" w:hAnsi="Times New Roman" w:cs="Times New Roman"/>
        </w:rPr>
        <w:t xml:space="preserve"> </w:t>
      </w:r>
      <w:r w:rsidR="00DE745A">
        <w:rPr>
          <w:rFonts w:ascii="Times New Roman" w:hAnsi="Times New Roman" w:cs="Times New Roman"/>
          <w:sz w:val="18"/>
          <w:szCs w:val="18"/>
        </w:rPr>
        <w:t xml:space="preserve">Ņemot </w:t>
      </w:r>
      <w:r>
        <w:rPr>
          <w:rFonts w:ascii="Times New Roman" w:hAnsi="Times New Roman" w:cs="Times New Roman"/>
          <w:sz w:val="18"/>
          <w:szCs w:val="18"/>
        </w:rPr>
        <w:t xml:space="preserve">vērā darbībai piemērojamai nozarei vai </w:t>
      </w:r>
      <w:proofErr w:type="spellStart"/>
      <w:r>
        <w:rPr>
          <w:rFonts w:ascii="Times New Roman" w:hAnsi="Times New Roman" w:cs="Times New Roman"/>
          <w:sz w:val="18"/>
          <w:szCs w:val="18"/>
        </w:rPr>
        <w:t>apakšnozarei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atbilstīgo pārskata periodu, rentabilitāti, kāda parasti paredzama attiecīg</w:t>
      </w:r>
      <w:r w:rsidR="00272D51">
        <w:rPr>
          <w:rFonts w:ascii="Times New Roman" w:hAnsi="Times New Roman" w:cs="Times New Roman"/>
          <w:sz w:val="18"/>
          <w:szCs w:val="18"/>
        </w:rPr>
        <w:t>ajai</w:t>
      </w:r>
      <w:r>
        <w:rPr>
          <w:rFonts w:ascii="Times New Roman" w:hAnsi="Times New Roman" w:cs="Times New Roman"/>
          <w:sz w:val="18"/>
          <w:szCs w:val="18"/>
        </w:rPr>
        <w:t xml:space="preserve"> investīciju </w:t>
      </w:r>
      <w:r w:rsidR="00272D51">
        <w:rPr>
          <w:rFonts w:ascii="Times New Roman" w:hAnsi="Times New Roman" w:cs="Times New Roman"/>
          <w:sz w:val="18"/>
          <w:szCs w:val="18"/>
        </w:rPr>
        <w:t>kategorijai</w:t>
      </w:r>
      <w:r>
        <w:rPr>
          <w:rFonts w:ascii="Times New Roman" w:hAnsi="Times New Roman" w:cs="Times New Roman"/>
          <w:sz w:val="18"/>
          <w:szCs w:val="18"/>
        </w:rPr>
        <w:t xml:space="preserve">, principa "piesārņotājs maksā" piemērošanu un </w:t>
      </w:r>
      <w:r w:rsidR="00272D51" w:rsidRPr="00485B3B">
        <w:rPr>
          <w:rFonts w:ascii="Times New Roman" w:hAnsi="Times New Roman" w:cs="Times New Roman"/>
          <w:sz w:val="18"/>
          <w:szCs w:val="18"/>
        </w:rPr>
        <w:t xml:space="preserve">– </w:t>
      </w:r>
      <w:r>
        <w:rPr>
          <w:rFonts w:ascii="Times New Roman" w:hAnsi="Times New Roman" w:cs="Times New Roman"/>
          <w:sz w:val="18"/>
          <w:szCs w:val="18"/>
        </w:rPr>
        <w:t xml:space="preserve">attiecīgā gadījumā </w:t>
      </w:r>
      <w:r w:rsidR="00272D51" w:rsidRPr="00485B3B">
        <w:rPr>
          <w:rFonts w:ascii="Times New Roman" w:hAnsi="Times New Roman" w:cs="Times New Roman"/>
          <w:sz w:val="18"/>
          <w:szCs w:val="18"/>
        </w:rPr>
        <w:t xml:space="preserve">– </w:t>
      </w:r>
      <w:r>
        <w:rPr>
          <w:rFonts w:ascii="Times New Roman" w:hAnsi="Times New Roman" w:cs="Times New Roman"/>
          <w:sz w:val="18"/>
          <w:szCs w:val="18"/>
        </w:rPr>
        <w:t>taisnīguma apsvērumus, kas saistīti ar valsts relatīvo labklājību.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95902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4ADDF1" w14:textId="6F3C09D3" w:rsidR="007B07D3" w:rsidRDefault="00DC389E" w:rsidP="00485B3B">
        <w:pPr>
          <w:pStyle w:val="Header"/>
          <w:jc w:val="center"/>
        </w:pPr>
        <w:r w:rsidRPr="00485B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5B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85B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34F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85B3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B00"/>
    <w:rsid w:val="00036BE9"/>
    <w:rsid w:val="00094255"/>
    <w:rsid w:val="00097CA3"/>
    <w:rsid w:val="000B2C68"/>
    <w:rsid w:val="000D40BF"/>
    <w:rsid w:val="00100685"/>
    <w:rsid w:val="00111460"/>
    <w:rsid w:val="001146C8"/>
    <w:rsid w:val="001300C5"/>
    <w:rsid w:val="001425EE"/>
    <w:rsid w:val="001611BA"/>
    <w:rsid w:val="001617DC"/>
    <w:rsid w:val="0018643E"/>
    <w:rsid w:val="001B3CD9"/>
    <w:rsid w:val="001D1CCA"/>
    <w:rsid w:val="001F0B17"/>
    <w:rsid w:val="001F0D60"/>
    <w:rsid w:val="00207D93"/>
    <w:rsid w:val="00210E40"/>
    <w:rsid w:val="002248CF"/>
    <w:rsid w:val="002313BF"/>
    <w:rsid w:val="00261628"/>
    <w:rsid w:val="00272D51"/>
    <w:rsid w:val="002810C3"/>
    <w:rsid w:val="002B080B"/>
    <w:rsid w:val="002D1302"/>
    <w:rsid w:val="00304F3F"/>
    <w:rsid w:val="00306A61"/>
    <w:rsid w:val="00370EF3"/>
    <w:rsid w:val="00393C3F"/>
    <w:rsid w:val="0039469A"/>
    <w:rsid w:val="003C2695"/>
    <w:rsid w:val="003C68AA"/>
    <w:rsid w:val="00407540"/>
    <w:rsid w:val="00472DC8"/>
    <w:rsid w:val="00482276"/>
    <w:rsid w:val="00484B75"/>
    <w:rsid w:val="00485B3B"/>
    <w:rsid w:val="0048677A"/>
    <w:rsid w:val="00496169"/>
    <w:rsid w:val="004B355F"/>
    <w:rsid w:val="00504A69"/>
    <w:rsid w:val="00520BB2"/>
    <w:rsid w:val="00530089"/>
    <w:rsid w:val="005334F4"/>
    <w:rsid w:val="00546D72"/>
    <w:rsid w:val="00553013"/>
    <w:rsid w:val="005559D8"/>
    <w:rsid w:val="00577FF9"/>
    <w:rsid w:val="0058054E"/>
    <w:rsid w:val="005929D7"/>
    <w:rsid w:val="005C2502"/>
    <w:rsid w:val="005F24AE"/>
    <w:rsid w:val="006061D7"/>
    <w:rsid w:val="006103C9"/>
    <w:rsid w:val="006338BA"/>
    <w:rsid w:val="00636D52"/>
    <w:rsid w:val="006430B4"/>
    <w:rsid w:val="00652589"/>
    <w:rsid w:val="006541C6"/>
    <w:rsid w:val="0069068A"/>
    <w:rsid w:val="006A2393"/>
    <w:rsid w:val="006B2924"/>
    <w:rsid w:val="006B3F1B"/>
    <w:rsid w:val="006D79F7"/>
    <w:rsid w:val="006F3783"/>
    <w:rsid w:val="00724187"/>
    <w:rsid w:val="0074214F"/>
    <w:rsid w:val="00767D61"/>
    <w:rsid w:val="007731C6"/>
    <w:rsid w:val="007B07D3"/>
    <w:rsid w:val="007C2796"/>
    <w:rsid w:val="007C5393"/>
    <w:rsid w:val="0081498F"/>
    <w:rsid w:val="00816CB8"/>
    <w:rsid w:val="00840401"/>
    <w:rsid w:val="00860685"/>
    <w:rsid w:val="00885563"/>
    <w:rsid w:val="008F0482"/>
    <w:rsid w:val="008F2F56"/>
    <w:rsid w:val="00910CBC"/>
    <w:rsid w:val="00916A7E"/>
    <w:rsid w:val="00943B55"/>
    <w:rsid w:val="009740AA"/>
    <w:rsid w:val="009A014A"/>
    <w:rsid w:val="009C320A"/>
    <w:rsid w:val="009C53C1"/>
    <w:rsid w:val="009D0B2C"/>
    <w:rsid w:val="00A35BDC"/>
    <w:rsid w:val="00A52ADC"/>
    <w:rsid w:val="00A613F3"/>
    <w:rsid w:val="00A840A1"/>
    <w:rsid w:val="00A853D0"/>
    <w:rsid w:val="00A92232"/>
    <w:rsid w:val="00AA2254"/>
    <w:rsid w:val="00AC62C7"/>
    <w:rsid w:val="00B30FDB"/>
    <w:rsid w:val="00B35B00"/>
    <w:rsid w:val="00B77C20"/>
    <w:rsid w:val="00B822A2"/>
    <w:rsid w:val="00B93299"/>
    <w:rsid w:val="00BC6DBC"/>
    <w:rsid w:val="00BF2E8F"/>
    <w:rsid w:val="00BF688C"/>
    <w:rsid w:val="00C0135A"/>
    <w:rsid w:val="00C15190"/>
    <w:rsid w:val="00C31E34"/>
    <w:rsid w:val="00C5615F"/>
    <w:rsid w:val="00C762F7"/>
    <w:rsid w:val="00CD3197"/>
    <w:rsid w:val="00CD7A8F"/>
    <w:rsid w:val="00CE1154"/>
    <w:rsid w:val="00CE66CB"/>
    <w:rsid w:val="00CF1516"/>
    <w:rsid w:val="00CF45EB"/>
    <w:rsid w:val="00D81DEC"/>
    <w:rsid w:val="00D863A2"/>
    <w:rsid w:val="00DC2C88"/>
    <w:rsid w:val="00DC389E"/>
    <w:rsid w:val="00DD6007"/>
    <w:rsid w:val="00DE745A"/>
    <w:rsid w:val="00DE77C2"/>
    <w:rsid w:val="00E10908"/>
    <w:rsid w:val="00E274C2"/>
    <w:rsid w:val="00E5569E"/>
    <w:rsid w:val="00EF67AF"/>
    <w:rsid w:val="00F15F1F"/>
    <w:rsid w:val="00F41677"/>
    <w:rsid w:val="00F461B3"/>
    <w:rsid w:val="00F713DE"/>
    <w:rsid w:val="00FB5E1B"/>
    <w:rsid w:val="00FB7156"/>
    <w:rsid w:val="00FF1562"/>
    <w:rsid w:val="00FF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4129"/>
  <w15:chartTrackingRefBased/>
  <w15:docId w15:val="{986CB94A-D594-48E9-BE11-27F54C1F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1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35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5B00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5B00"/>
    <w:rPr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B35B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5B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5B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5B0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B0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7D3"/>
  </w:style>
  <w:style w:type="paragraph" w:styleId="Footer">
    <w:name w:val="footer"/>
    <w:basedOn w:val="Normal"/>
    <w:link w:val="FooterChar"/>
    <w:uiPriority w:val="99"/>
    <w:unhideWhenUsed/>
    <w:rsid w:val="007B0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7D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393"/>
    <w:rPr>
      <w:b/>
      <w:bCs/>
      <w:lang w:val="lv-LV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5393"/>
    <w:rPr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C539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D7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0685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45EB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B080B"/>
    <w:rPr>
      <w:i/>
      <w:iCs/>
    </w:rPr>
  </w:style>
  <w:style w:type="character" w:customStyle="1" w:styleId="highlight">
    <w:name w:val="highlight"/>
    <w:basedOn w:val="DefaultParagraphFont"/>
    <w:rsid w:val="002B080B"/>
  </w:style>
  <w:style w:type="paragraph" w:styleId="ListParagraph">
    <w:name w:val="List Paragraph"/>
    <w:basedOn w:val="Normal"/>
    <w:uiPriority w:val="34"/>
    <w:qFormat/>
    <w:rsid w:val="006338BA"/>
    <w:pPr>
      <w:ind w:left="720"/>
      <w:contextualSpacing/>
    </w:pPr>
  </w:style>
  <w:style w:type="paragraph" w:customStyle="1" w:styleId="xmsonormal">
    <w:name w:val="x_msonormal"/>
    <w:basedOn w:val="Normal"/>
    <w:rsid w:val="00F1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4F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40401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89420F9C1DC0CD458DDD10124B9EB622" ma:contentTypeVersion="19" ma:contentTypeDescription="Izveidot jaunu dokumentu." ma:contentTypeScope="" ma:versionID="c6ddbbaa380b6254042fd61c8d3692dd">
  <xsd:schema xmlns:xsd="http://www.w3.org/2001/XMLSchema" xmlns:xs="http://www.w3.org/2001/XMLSchema" xmlns:p="http://schemas.microsoft.com/office/2006/metadata/properties" xmlns:ns2="f460a412-55da-43b7-bce9-0b638edefbc1" xmlns:ns3="cf6ab5d4-62ec-4779-8671-a1faf119395c" targetNamespace="http://schemas.microsoft.com/office/2006/metadata/properties" ma:root="true" ma:fieldsID="10e9467af5c385153271fa23e9946d5c" ns2:_="" ns3:_="">
    <xsd:import namespace="f460a412-55da-43b7-bce9-0b638edefbc1"/>
    <xsd:import namespace="cf6ab5d4-62ec-4779-8671-a1faf1193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aist_x002e_uz_x002e_parbau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0a412-55da-43b7-bce9-0b638edef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ttēlu atzīme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aist_x002e_uz_x002e_parbaude" ma:index="25" nillable="true" ma:displayName="Saist.uz.parbaude" ma:format="Dropdown" ma:internalName="Saist_x002e_uz_x002e_parbaud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ab5d4-62ec-4779-8671-a1faf11939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bd2aece-773a-403b-b2a7-39537862d3cf}" ma:internalName="TaxCatchAll" ma:showField="CatchAllData" ma:web="cf6ab5d4-62ec-4779-8671-a1faf1193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60a412-55da-43b7-bce9-0b638edefbc1">
      <Terms xmlns="http://schemas.microsoft.com/office/infopath/2007/PartnerControls"/>
    </lcf76f155ced4ddcb4097134ff3c332f>
    <TaxCatchAll xmlns="cf6ab5d4-62ec-4779-8671-a1faf119395c" xsi:nil="true"/>
    <Saist_x002e_uz_x002e_parbaude xmlns="f460a412-55da-43b7-bce9-0b638edefbc1" xsi:nil="true"/>
  </documentManagement>
</p:properties>
</file>

<file path=customXml/itemProps1.xml><?xml version="1.0" encoding="utf-8"?>
<ds:datastoreItem xmlns:ds="http://schemas.openxmlformats.org/officeDocument/2006/customXml" ds:itemID="{B3E4FB73-8D47-4D0B-A913-209298995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280863-9236-431D-84F2-BF9399553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0a412-55da-43b7-bce9-0b638edefbc1"/>
    <ds:schemaRef ds:uri="cf6ab5d4-62ec-4779-8671-a1faf1193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1AF3-31AD-4356-A32D-221BAA719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1309F-CEC2-4DD4-A073-2EEB3B2607FA}">
  <ds:schemaRefs>
    <ds:schemaRef ds:uri="http://schemas.microsoft.com/office/2006/metadata/properties"/>
    <ds:schemaRef ds:uri="http://schemas.microsoft.com/office/infopath/2007/PartnerControls"/>
    <ds:schemaRef ds:uri="f460a412-55da-43b7-bce9-0b638edefbc1"/>
    <ds:schemaRef ds:uri="cf6ab5d4-62ec-4779-8671-a1faf119395c"/>
  </ds:schemaRefs>
</ds:datastoreItem>
</file>

<file path=docMetadata/LabelInfo.xml><?xml version="1.0" encoding="utf-8"?>
<clbl:labelList xmlns:clbl="http://schemas.microsoft.com/office/2020/mipLabelMetadata">
  <clbl:label id="{6f3e7d20-2181-4348-af28-4cbf4a40754e}" enabled="1" method="Privileged" siteId="{fd50a0e4-c289-4266-b7ff-7d9cf5066e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2735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Sintija Gedvila</dc:creator>
  <cp:keywords/>
  <dc:description/>
  <cp:lastModifiedBy>Inese Lismane</cp:lastModifiedBy>
  <cp:revision>3</cp:revision>
  <dcterms:created xsi:type="dcterms:W3CDTF">2025-07-14T10:51:00Z</dcterms:created>
  <dcterms:modified xsi:type="dcterms:W3CDTF">2025-07-14T10:51:00Z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0x01010089420F9C1DC0CD458DDD10124B9EB622</vt:lpwstr>
  </property>
  <property fmtid="{D5CDD505-2E9C-101B-9397-08002B2CF9AE}" pid="3" name="MediaServiceImageTags">
    <vt:lpwstr/>
  </property>
</Properties>
</file>