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decembrī (prot. Nr. 51 77.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organizē un īsteno strukturētu elektronisko rēķinu apriti un kādā strukturētu elektronisko rēķinu datus iesniedz Valsts ieņēmumu dienestam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w:t>
      </w:r>
      <w:r w:rsidR="00000000" w:rsidRPr="00000000" w:rsidDel="00000000">
        <w:rPr>
          <w:rStyle w:val="paragraph"/>
          <w:i w:val="1"/>
          <w:rtl w:val="0"/>
        </w:rPr>
        <w:t xml:space="preserve">11. panta</w:t>
      </w:r>
      <w:r w:rsidR="00000000" w:rsidRPr="00000000" w:rsidDel="00000000">
        <w:rPr>
          <w:rStyle w:val="paragraph"/>
          <w:i w:val="1"/>
          <w:rtl w:val="0"/>
        </w:rPr>
        <w:t xml:space="preserve"> piecpadsmito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organizē un īsteno strukturētu elektronisko rēķinu (turpmāk – e-rēķins) apriti un kādā strukturētu e-rēķinu datus iesniedz Valsts ieņēmumu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kanāls – e-rēķinu piegādes kanāls, kas nodrošina e-rēķina nosūtīšanu un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sniedzējs jeb operators – uzņēmums, kas nodrošina pakalpojumus, kas saistīti ar e-rēķinu darbībām, un e-rēķinu iesniegšanu Valsts ieņēmumu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e-rēķina ziņojums – oficiālās elektroniskās adreses ziņojums, kas pielikumā satur e-rēķina datni </w:t>
      </w:r>
      <w:r w:rsidR="00000000" w:rsidRPr="00000000" w:rsidDel="00000000">
        <w:rPr>
          <w:i w:val="1"/>
          <w:rtl w:val="0"/>
        </w:rPr>
        <w:t xml:space="preserve">XML</w:t>
      </w:r>
      <w:r w:rsidR="00000000" w:rsidRPr="00000000" w:rsidDel="00000000">
        <w:rPr>
          <w:rtl w:val="0"/>
        </w:rPr>
        <w:t xml:space="preserve"> (Eiropas Savienības noteiktā strukturētā datu forma </w:t>
      </w:r>
      <w:r w:rsidR="00000000" w:rsidRPr="00000000" w:rsidDel="00000000">
        <w:rPr>
          <w:i w:val="1"/>
          <w:rtl w:val="0"/>
        </w:rPr>
        <w:t xml:space="preserve">Extensible Markup Language</w:t>
      </w:r>
      <w:r w:rsidR="00000000" w:rsidRPr="00000000" w:rsidDel="00000000">
        <w:rPr>
          <w:rtl w:val="0"/>
        </w:rPr>
        <w:t xml:space="preserve"> (turpmāk – </w:t>
      </w:r>
      <w:r w:rsidR="00000000" w:rsidRPr="00000000" w:rsidDel="00000000">
        <w:rPr>
          <w:i w:val="1"/>
          <w:rtl w:val="0"/>
        </w:rPr>
        <w:t xml:space="preserve">XML</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Noteikumus piemēro </w:t>
      </w:r>
      <w:r w:rsidR="00000000" w:rsidRPr="00000000" w:rsidDel="00000000">
        <w:rPr>
          <w:rtl w:val="0"/>
        </w:rPr>
        <w:t xml:space="preserve">Grāmatvedības likuma</w:t>
      </w:r>
      <w:r w:rsidR="00000000" w:rsidRPr="00000000" w:rsidDel="00000000">
        <w:rPr>
          <w:rtl w:val="0"/>
        </w:rPr>
        <w:t xml:space="preserve"> </w:t>
      </w:r>
      <w:r w:rsidR="00000000" w:rsidRPr="00000000" w:rsidDel="00000000">
        <w:rPr>
          <w:rtl w:val="0"/>
        </w:rPr>
        <w:t xml:space="preserve">3. pantā</w:t>
      </w:r>
      <w:r w:rsidR="00000000" w:rsidRPr="00000000" w:rsidDel="00000000">
        <w:rPr>
          <w:rtl w:val="0"/>
        </w:rPr>
        <w:t xml:space="preserve"> minētie subjekti (turpmāk – uzņēmumi).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Kārtība, kādā organizē un īsteno e-rēķinu apriti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Uzņēmumi izmanto vienu vai vairākus šādus piegādes kanālus e-rēķinu apritei ar saimnieciskā darījuma dalībniekiem: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oficiālo elektronisko adresi, ja ir aktivizēts oficiālās elektroniskās adreses konts;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sniedzēja jeb operatora piegādes kanālu;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piegādes kanālu (starpsistēmu integrāciju, elektroniskā pasta adresi, citu elektroniskās piegādes kanālu).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Uzņēmumi vienojas par savstarpēji izmantojamo piegādes kanālu vai kanāliem e-rēķinu apritei.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iespēju decentralizēti un strukturēti saņemt e-rēķinus, Valsts ieņēmumu dienests izveido, uztur un attīsta e-rēķinu iesniegšanas risinājumu.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izmantojot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risinājumu, saņem un glabā e-rēķinus (bez pielikumiem), kas iesniegti atbilstoši </w:t>
      </w:r>
      <w:r w:rsidR="00000000" w:rsidRPr="00000000" w:rsidDel="00000000">
        <w:rPr>
          <w:rtl w:val="0"/>
        </w:rPr>
        <w:t xml:space="preserve">Grāmatvedības likuma</w:t>
      </w:r>
      <w:r w:rsidR="00000000" w:rsidRPr="00000000" w:rsidDel="00000000">
        <w:rPr>
          <w:rtl w:val="0"/>
        </w:rPr>
        <w:t xml:space="preserve"> </w:t>
      </w:r>
      <w:r w:rsidR="00000000" w:rsidRPr="00000000" w:rsidDel="00000000">
        <w:rPr>
          <w:rtl w:val="0"/>
        </w:rPr>
        <w:t xml:space="preserve">1. panta</w:t>
      </w:r>
      <w:r w:rsidR="00000000" w:rsidRPr="00000000" w:rsidDel="00000000">
        <w:rPr>
          <w:rtl w:val="0"/>
        </w:rPr>
        <w:t xml:space="preserve"> pirmās daļas 9. punktam. </w:t>
      </w:r>
      <w:r w:rsidR="00000000" w:rsidRPr="00000000" w:rsidDel="00000000">
        <w:rPr>
          <w:i w:val="1"/>
          <w:rtl w:val="0"/>
        </w:rPr>
        <w:t xml:space="preserve">XML</w:t>
      </w:r>
      <w:r w:rsidR="00000000" w:rsidRPr="00000000" w:rsidDel="00000000">
        <w:rPr>
          <w:rtl w:val="0"/>
        </w:rPr>
        <w:t xml:space="preserve"> struktūra atbilst </w:t>
      </w:r>
      <w:r w:rsidR="00000000" w:rsidRPr="00000000" w:rsidDel="00000000">
        <w:rPr>
          <w:i w:val="1"/>
          <w:rtl w:val="0"/>
        </w:rPr>
        <w:t xml:space="preserve">UBL 2.1 </w:t>
      </w:r>
      <w:r w:rsidR="00000000" w:rsidRPr="00000000" w:rsidDel="00000000">
        <w:rPr>
          <w:rtl w:val="0"/>
        </w:rPr>
        <w:t xml:space="preserve">un </w:t>
      </w:r>
      <w:r w:rsidR="00000000" w:rsidRPr="00000000" w:rsidDel="00000000">
        <w:rPr>
          <w:i w:val="1"/>
          <w:rtl w:val="0"/>
        </w:rPr>
        <w:t xml:space="preserve">Pan-European Public Procurement On-Line (PEPPOL) BIS Billing 3.0</w:t>
      </w:r>
      <w:r w:rsidR="00000000" w:rsidRPr="00000000" w:rsidDel="00000000">
        <w:rPr>
          <w:rtl w:val="0"/>
        </w:rPr>
        <w:t xml:space="preserve"> specifikācijai (</w:t>
      </w:r>
      <w:r w:rsidR="00000000" w:rsidRPr="00000000" w:rsidDel="00000000">
        <w:rPr>
          <w:i w:val="1"/>
          <w:rtl w:val="0"/>
        </w:rPr>
        <w:t xml:space="preserve">Core Invoice Usage Specification (CIUS)</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dienests glabā iesniegtos e-rēķinus tādā apjomā, kādā tie ir iesniegti Valsts ieņēmumu dienestam, izmantojot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minētos piegādes kanālus.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e-rēķinu apriti un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e-rēķina ziņojuma un ziņojuma informācijas iesniegšanu, izmantojot Oficiālo elektronisko adrešu informācijas sistēmu, Valsts ieņēmumu dienests sniedz Oficiālo elektronisko adrešu informācijas sistēmas pārzinim strukturētu un aktuālu Fizisko personu reģistram atbilstošu informāciju par Valsts ieņēmumu dienesta nodokļu maksātāju reģistrā reģistrētām fiziskām personām, kuras veic saimniecisko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nodokļu maksātāja reģistrācijas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sākuma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saimnieciskās darbības beigu datumu.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Kārtība, kādā e-rēķinu datus iesniedz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Uzņēmums, kurš noformē e-rēķinus, to iesniegšanai Valsts ieņēmumu dienestam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minētajam e-rēķinu iesniegšanas risinājumam izmanto vienu vai vairākus šādus piegādes kanālus: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oficiālo elektronisko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sniedzēja jeb operatora kanālu, kas ir integrēts ar Valsts ieņēmumu dienesta sistēmas lietojumprogrammu saskarni (</w:t>
      </w:r>
      <w:r w:rsidR="00000000" w:rsidRPr="00000000" w:rsidDel="00000000">
        <w:rPr>
          <w:i w:val="1"/>
          <w:rtl w:val="0"/>
        </w:rPr>
        <w:t xml:space="preserve">API</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dienesta elektroniskās deklarēšanas sistēmas lietojumprogrammu saskarni (</w:t>
      </w:r>
      <w:r w:rsidR="00000000" w:rsidRPr="00000000" w:rsidDel="00000000">
        <w:rPr>
          <w:i w:val="1"/>
          <w:rtl w:val="0"/>
        </w:rPr>
        <w:t xml:space="preserve">API</w:t>
      </w:r>
      <w:r w:rsidR="00000000" w:rsidRPr="00000000" w:rsidDel="00000000">
        <w:rPr>
          <w:rtl w:val="0"/>
        </w:rPr>
        <w:t xml:space="preserve">) vai datnes augšupielādes funkcionalitāti.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e-rēķinu apritei izmanto oficiālo elektronisko adresi, Oficiālo elektronisko adrešu informācijas sistēma nodrošina automātisku e-rēķina ziņojuma un ziņojuma informācijas iesniegšanu Valsts ieņēmumu dienestam. Lai e-rēķina ziņojumu un ziņojuma informāciju automātiski iesniegtu Valsts ieņēmumu dienestā, uzņēmums un pakalpojumu sniedzējs jeb operators izmanto aktuālu programmatūras versiju integrācijai ar Oficiālo elektronisko adrešu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uzņēmums savstarpējai e-rēķinu aprites nodrošināšanai izvēlas lietot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piegādes kanālu, Valsts ieņēmumu dienests saņem e-rēķina ziņojumu un ziņojuma informāciju, izmantojot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minēto piegādes kanālu, izņemot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uzņēmums e-rēķinu apritei izmanto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piegādes kanālu, uzņēmums e-rēķinu Valsts ieņēmumu dienestam iesniedz, izmantojot šo noteikumu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minēto piegādes kanālu.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E-rēķinu Valsts ieņēmumu dienestam iesniedz vienu reizi ne vēlāk kā piecu darbdienu laikā pēc tā nosūtīšanas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uzņēmums vai pakalpojumu sniedzējs jeb operators informācijas sistēmu darbības traucējumu dēļ e-rēķinu Valsts ieņēmumu dienestam nevar iesniegt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termiņā, uzņēmums vai pakalpojumu sniedzējs jeb operators: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nākamajā darbdienā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termiņa iestāšanās par to paziņo Valsts ieņēmumu dienesta elektroniskās deklarēšanas sistēmā, norādot neiesniegšanas iemeslu;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darbdienu laikā pēc informācijas sistēmas darbības traucējumu novēršanas e-rēķinu iesniedz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e-rēķina iesniegšanai Valsts ieņēmumu dienestam izmanto šo noteikumu </w:t>
      </w:r>
      <w:r w:rsidR="00000000" w:rsidRPr="00000000" w:rsidDel="00000000">
        <w:rPr>
          <w:rtl w:val="0"/>
        </w:rPr>
        <w:t xml:space="preserve">10.2.</w:t>
      </w:r>
      <w:r w:rsidR="00000000" w:rsidRPr="00000000" w:rsidDel="00000000">
        <w:rPr>
          <w:rtl w:val="0"/>
        </w:rPr>
        <w:t xml:space="preserve"> vai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minēto piegādes kanālu un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risinājuma darbības traucējumu dēļ e-rēķinu nevar iesniegt Valsts ieņēmumu dienestam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termiņā, e-rēķinu Valsts ieņēmumu dienestam iesniedz ne vēlāk kā nākamajā darbdienā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risinājuma darbības traucējumu novēršanas. Valsts ieņēmumu dienests paziņo par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risinājuma darbības traucējumiem un to novēršanu.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e-rēķins nav iesniegts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termiņā citu iemeslu, nevis sistēmas darbības traucējumu dēļ, uzņēmums vai pakalpojumu sniedzējs jeb operators: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to paziņo Valsts ieņēmumu dienesta elektroniskās deklarēšanas sistēmā, norādot e-rēķinu neiesniegšanas iemeslu un periodu, par kādu e-rēķini nav iesniegti Valsts ieņēmumu dienestam;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30 kalendāra dienu laikā no e-rēķinu neiesniegšanas iemesla konstatācijas iesniedz e-rēķinus Valsts ieņēmumu dienestam.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e-rēķinu iesniegšanai Valsts ieņēmumu dienestam uzņēmumi, kas nav budžeta iestādes un kas savā starpā apmainās ar e-rēķiniem, izvēlas šo noteikumu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minēto piegādes kanālu, var brīvprātīgi iesniegt e-rēķinus Valsts ieņēmumu dienestam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minētajam e-rēķinu iesniegšanas risinājumam, sākot ar 2026. gada 1. janvāri.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e-rēķinu apritei izvēlas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minēto piegādes kanālu, Valsts ieņēmumu dienests saņem e-rēķina ziņojumu un ziņojuma informāciju atbilstoši šo noteikumu </w:t>
      </w:r>
      <w:r w:rsidR="00000000" w:rsidRPr="00000000" w:rsidDel="00000000">
        <w:rPr>
          <w:rtl w:val="0"/>
        </w:rPr>
        <w:t xml:space="preserve">11. punktam</w:t>
      </w:r>
      <w:r w:rsidR="00000000" w:rsidRPr="00000000" w:rsidDel="00000000">
        <w:rPr>
          <w:rtl w:val="0"/>
        </w:rPr>
        <w:t xml:space="preserve">, sākot ar 2026.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25-TA-70</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25-TA-70</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noteikumu_projekts_25-TA-70.docx</dc:title>
</cp:coreProperties>
</file>

<file path=docProps/custom.xml><?xml version="1.0" encoding="utf-8"?>
<Properties xmlns="http://schemas.openxmlformats.org/officeDocument/2006/custom-properties" xmlns:vt="http://schemas.openxmlformats.org/officeDocument/2006/docPropsVTypes"/>
</file>