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grupas reģistrācijas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19.03.2013. noteikumiem Nr.146)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noteikumu_konsolidētā_versija_p10_23-TA-2850.docx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