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Nr.A420258521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tiesai lietā Nr. A420258521.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Administratīvajā rajona tiesā lietā Nr. A420258521.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21-TA-1044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