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6. jūnija noteikumos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6. jūnija noteikumos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 (Latvijas Vēstnesis, 2017, 127. nr.; 2018, 251. nr.; 2019, 187. nr.; 2020, 94., 157. nr.; 2021, 181. nr.; 2022, 91.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Pasākumam plānotais kopējais attiecināmais finansējums ir 36 562 729 </w:t>
      </w:r>
      <w:r w:rsidR="00000000" w:rsidRPr="00000000" w:rsidDel="00000000">
        <w:rPr>
          <w:i w:val="1"/>
          <w:rtl w:val="0"/>
        </w:rPr>
        <w:t xml:space="preserve">euro</w:t>
      </w:r>
      <w:r w:rsidR="00000000" w:rsidRPr="00000000" w:rsidDel="00000000">
        <w:rPr>
          <w:rtl w:val="0"/>
        </w:rPr>
        <w:t xml:space="preserve">, ko veido Eiropas Reģionālās attīstības fonda finansējums 31 078 318 </w:t>
      </w:r>
      <w:r w:rsidR="00000000" w:rsidRPr="00000000" w:rsidDel="00000000">
        <w:rPr>
          <w:i w:val="1"/>
          <w:rtl w:val="0"/>
        </w:rPr>
        <w:t xml:space="preserve">euro</w:t>
      </w:r>
      <w:r w:rsidR="00000000" w:rsidRPr="00000000" w:rsidDel="00000000">
        <w:rPr>
          <w:rtl w:val="0"/>
        </w:rPr>
        <w:t xml:space="preserve"> apmērā (tai skaitā virssaistību finansējums – 402 390 </w:t>
      </w:r>
      <w:r w:rsidR="00000000" w:rsidRPr="00000000" w:rsidDel="00000000">
        <w:rPr>
          <w:i w:val="1"/>
          <w:rtl w:val="0"/>
        </w:rPr>
        <w:t xml:space="preserve">euro</w:t>
      </w:r>
      <w:r w:rsidR="00000000" w:rsidRPr="00000000" w:rsidDel="00000000">
        <w:rPr>
          <w:rtl w:val="0"/>
        </w:rPr>
        <w:t xml:space="preserve">) un valsts budžeta līdzfinansējums 5 484 411 </w:t>
      </w:r>
      <w:r w:rsidR="00000000" w:rsidRPr="00000000" w:rsidDel="00000000">
        <w:rPr>
          <w:i w:val="1"/>
          <w:rtl w:val="0"/>
        </w:rPr>
        <w:t xml:space="preserve">euro</w:t>
      </w:r>
      <w:r w:rsidR="00000000" w:rsidRPr="00000000" w:rsidDel="00000000">
        <w:rPr>
          <w:rtl w:val="0"/>
        </w:rPr>
        <w:t xml:space="preserve"> apmērā (tai skaitā virssaistību finansējums – 71 010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Otrajai kārtai pieejamais kopējais attiecināmais finansējums ir 13 170 654 </w:t>
      </w:r>
      <w:r w:rsidR="00000000" w:rsidRPr="00000000" w:rsidDel="00000000">
        <w:rPr>
          <w:i w:val="1"/>
          <w:rtl w:val="0"/>
        </w:rPr>
        <w:t xml:space="preserve">euro</w:t>
      </w:r>
      <w:r w:rsidR="00000000" w:rsidRPr="00000000" w:rsidDel="00000000">
        <w:rPr>
          <w:rtl w:val="0"/>
        </w:rPr>
        <w:t xml:space="preserve">, ko veido Eiropas Reģionālās attīstības fonda finansējums 11 195 056 </w:t>
      </w:r>
      <w:r w:rsidR="00000000" w:rsidRPr="00000000" w:rsidDel="00000000">
        <w:rPr>
          <w:i w:val="1"/>
          <w:rtl w:val="0"/>
        </w:rPr>
        <w:t xml:space="preserve">euro</w:t>
      </w:r>
      <w:r w:rsidR="00000000" w:rsidRPr="00000000" w:rsidDel="00000000">
        <w:rPr>
          <w:rtl w:val="0"/>
        </w:rPr>
        <w:t xml:space="preserve"> apmērā</w:t>
      </w:r>
      <w:r w:rsidR="00000000" w:rsidRPr="00000000" w:rsidDel="00000000">
        <w:rPr>
          <w:i w:val="1"/>
          <w:rtl w:val="0"/>
        </w:rPr>
        <w:t xml:space="preserve"> </w:t>
      </w:r>
      <w:r w:rsidR="00000000" w:rsidRPr="00000000" w:rsidDel="00000000">
        <w:rPr>
          <w:rtl w:val="0"/>
        </w:rPr>
        <w:t xml:space="preserve">(tai skaitā virssaistību finansējums – 402 390 </w:t>
      </w:r>
      <w:r w:rsidR="00000000" w:rsidRPr="00000000" w:rsidDel="00000000">
        <w:rPr>
          <w:i w:val="1"/>
          <w:rtl w:val="0"/>
        </w:rPr>
        <w:t xml:space="preserve">euro</w:t>
      </w:r>
      <w:r w:rsidR="00000000" w:rsidRPr="00000000" w:rsidDel="00000000">
        <w:rPr>
          <w:rtl w:val="0"/>
        </w:rPr>
        <w:t xml:space="preserve">) un valsts budžeta līdzfinansējums 1 975 598 </w:t>
      </w:r>
      <w:r w:rsidR="00000000" w:rsidRPr="00000000" w:rsidDel="00000000">
        <w:rPr>
          <w:i w:val="1"/>
          <w:rtl w:val="0"/>
        </w:rPr>
        <w:t xml:space="preserve">euro</w:t>
      </w:r>
      <w:r w:rsidR="00000000" w:rsidRPr="00000000" w:rsidDel="00000000">
        <w:rPr>
          <w:rtl w:val="0"/>
        </w:rPr>
        <w:t xml:space="preserve"> apmērā (tai skaitā virssaistību finansējums – 71 010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40.16.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"40.16. Rīgas Tehniskajai universitātei – 7 437 453 euro (Eiropas Reģionālās attīstības fonda finansējums 6 321 835 euro (tai skaitā virssaistību finansējums – 402 390 euro) un valsts budžeta līdzfinansējums 1 115 618 euro (tai skaitā virssaistību finansējums – 71 010 euro)), no kuriem 873 400 euro šo noteikumu 44.4. apakšpunktā minēto atbalstāmo darbību īstenošanai, 4 478 846 euro šo noteikumu 44.8. apakšpunktā minēto atbalstāmo darbību īstenošanai un 1 301 307 euro šo noteikumu 44.9. un 44.10. apakšpunktā minēto atbalstāmo darbību īstenošanai".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22-TA-2291</w:t>
    </w:r>
    <w:r>
      <w:br/>
    </w:r>
    <w:r w:rsidR="00000000" w:rsidRPr="00000000" w:rsidDel="00000000">
      <w:rPr>
        <w:rtl w:val="0"/>
      </w:rPr>
      <w:t xml:space="preserve">Izdrukāts 29.07.2026. 23.18 - 1.0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22-TA-2291</w:t>
    </w:r>
    <w:r>
      <w:br/>
    </w:r>
    <w:r w:rsidR="00000000" w:rsidRPr="00000000" w:rsidDel="00000000">
      <w:rPr>
        <w:rtl w:val="0"/>
      </w:rPr>
      <w:t xml:space="preserve">Izdrukāts 29.07.2026. 23.18 - 1.0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noteikumu_(grozījumu)_projekts_22-TA-2291.docx</dc:title>
</cp:coreProperties>
</file>

<file path=docProps/custom.xml><?xml version="1.0" encoding="utf-8"?>
<Properties xmlns="http://schemas.openxmlformats.org/officeDocument/2006/custom-properties" xmlns:vt="http://schemas.openxmlformats.org/officeDocument/2006/docPropsVTypes"/>
</file>