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928D1" w14:textId="77777777" w:rsidR="00D44F04" w:rsidRPr="00EC2467" w:rsidRDefault="00D44F04" w:rsidP="00D44F0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1DCFB617" w14:textId="77777777" w:rsidR="00D44F04" w:rsidRPr="00EC2467" w:rsidRDefault="00D44F04" w:rsidP="00D44F0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48953DE" w14:textId="77777777" w:rsidR="00D44F04" w:rsidRPr="00EC2467" w:rsidRDefault="00D44F04" w:rsidP="00D44F0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2024. gada 18. jūnija</w:t>
      </w:r>
    </w:p>
    <w:p w14:paraId="63633860" w14:textId="77777777" w:rsidR="00D44F04" w:rsidRDefault="00D44F04" w:rsidP="00D44F0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Nr. 379</w:t>
      </w:r>
    </w:p>
    <w:p w14:paraId="707694B6" w14:textId="77777777" w:rsidR="00D44F04" w:rsidRDefault="00D44F04" w:rsidP="00D44F04">
      <w:pPr>
        <w:spacing w:after="0" w:line="240" w:lineRule="auto"/>
        <w:jc w:val="right"/>
        <w:rPr>
          <w:rFonts w:ascii="Times New Roman" w:eastAsia="Times New Roman" w:hAnsi="Times New Roman" w:cs="Calibri"/>
          <w:color w:val="333333"/>
          <w:sz w:val="28"/>
          <w:lang w:eastAsia="en-GB"/>
        </w:rPr>
      </w:pPr>
    </w:p>
    <w:p w14:paraId="024FECD6" w14:textId="40940FFE" w:rsidR="00D44F04" w:rsidRDefault="00D44F04" w:rsidP="00D44F04">
      <w:pPr>
        <w:spacing w:after="0" w:line="240" w:lineRule="auto"/>
        <w:jc w:val="right"/>
        <w:rPr>
          <w:rFonts w:ascii="Times New Roman" w:eastAsia="Times New Roman" w:hAnsi="Times New Roman" w:cs="Times New Roman"/>
          <w:sz w:val="28"/>
          <w:szCs w:val="28"/>
          <w:lang w:eastAsia="lv-LV"/>
        </w:rPr>
      </w:pPr>
      <w:r w:rsidRPr="00D44F04">
        <w:rPr>
          <w:rFonts w:ascii="Times New Roman" w:hAnsi="Times New Roman"/>
          <w:sz w:val="28"/>
          <w:szCs w:val="28"/>
        </w:rPr>
        <w:t>"</w:t>
      </w:r>
      <w:r w:rsidR="009F188F" w:rsidRPr="005D2824">
        <w:rPr>
          <w:rFonts w:ascii="Times New Roman" w:eastAsia="Times New Roman" w:hAnsi="Times New Roman" w:cs="Times New Roman"/>
          <w:sz w:val="28"/>
          <w:szCs w:val="28"/>
          <w:lang w:eastAsia="lv-LV"/>
        </w:rPr>
        <w:t>3.</w:t>
      </w:r>
      <w:r>
        <w:rPr>
          <w:rFonts w:ascii="Times New Roman" w:eastAsia="Times New Roman" w:hAnsi="Times New Roman" w:cs="Times New Roman"/>
          <w:sz w:val="28"/>
          <w:szCs w:val="28"/>
          <w:lang w:eastAsia="lv-LV"/>
        </w:rPr>
        <w:t xml:space="preserve"> </w:t>
      </w:r>
      <w:r w:rsidR="009F188F" w:rsidRPr="005D2824">
        <w:rPr>
          <w:rFonts w:ascii="Times New Roman" w:eastAsia="Times New Roman" w:hAnsi="Times New Roman" w:cs="Times New Roman"/>
          <w:sz w:val="28"/>
          <w:szCs w:val="28"/>
          <w:lang w:eastAsia="lv-LV"/>
        </w:rPr>
        <w:t>pielikums</w:t>
      </w:r>
    </w:p>
    <w:p w14:paraId="557D45A4" w14:textId="0B365087"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Ministru kabineta</w:t>
      </w:r>
    </w:p>
    <w:p w14:paraId="4AF7F79A" w14:textId="7F76F07A"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2013.</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gada 5.</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 xml:space="preserve">februāra </w:t>
      </w:r>
    </w:p>
    <w:p w14:paraId="76B03619" w14:textId="6D1219EB" w:rsidR="009F188F" w:rsidRPr="005D282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noteikumiem Nr.</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84</w:t>
      </w:r>
      <w:bookmarkStart w:id="0" w:name="piel-463554"/>
      <w:bookmarkEnd w:id="0"/>
    </w:p>
    <w:p w14:paraId="5DF7A228"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p w14:paraId="61184C6C" w14:textId="77777777" w:rsidR="009F188F" w:rsidRPr="005D2824" w:rsidRDefault="009F188F" w:rsidP="00460A4D">
      <w:pPr>
        <w:spacing w:after="0" w:line="240" w:lineRule="auto"/>
        <w:jc w:val="center"/>
        <w:rPr>
          <w:rFonts w:ascii="Times New Roman" w:eastAsia="Times New Roman" w:hAnsi="Times New Roman" w:cs="Times New Roman"/>
          <w:b/>
          <w:bCs/>
          <w:sz w:val="28"/>
          <w:szCs w:val="28"/>
          <w:lang w:eastAsia="lv-LV"/>
        </w:rPr>
      </w:pPr>
      <w:bookmarkStart w:id="1" w:name="1021124"/>
      <w:bookmarkStart w:id="2" w:name="n-1021124"/>
      <w:bookmarkEnd w:id="1"/>
      <w:bookmarkEnd w:id="2"/>
      <w:r w:rsidRPr="005D2824">
        <w:rPr>
          <w:rFonts w:ascii="Times New Roman" w:eastAsia="Times New Roman" w:hAnsi="Times New Roman" w:cs="Times New Roman"/>
          <w:b/>
          <w:bCs/>
          <w:sz w:val="28"/>
          <w:szCs w:val="28"/>
          <w:lang w:eastAsia="lv-LV"/>
        </w:rPr>
        <w:t xml:space="preserve">Pieļaujamais svina, dzīvsudraba, kadmija, </w:t>
      </w:r>
      <w:proofErr w:type="spellStart"/>
      <w:r w:rsidRPr="005D2824">
        <w:rPr>
          <w:rFonts w:ascii="Times New Roman" w:eastAsia="Times New Roman" w:hAnsi="Times New Roman" w:cs="Times New Roman"/>
          <w:b/>
          <w:bCs/>
          <w:sz w:val="28"/>
          <w:szCs w:val="28"/>
          <w:lang w:eastAsia="lv-LV"/>
        </w:rPr>
        <w:t>sešvērtīgā</w:t>
      </w:r>
      <w:proofErr w:type="spellEnd"/>
      <w:r w:rsidRPr="005D2824">
        <w:rPr>
          <w:rFonts w:ascii="Times New Roman" w:eastAsia="Times New Roman" w:hAnsi="Times New Roman" w:cs="Times New Roman"/>
          <w:b/>
          <w:bCs/>
          <w:sz w:val="28"/>
          <w:szCs w:val="28"/>
          <w:lang w:eastAsia="lv-LV"/>
        </w:rPr>
        <w:t xml:space="preserve"> hroma,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bifenilu</w:t>
      </w:r>
      <w:proofErr w:type="spellEnd"/>
      <w:r w:rsidRPr="005D2824">
        <w:rPr>
          <w:rFonts w:ascii="Times New Roman" w:eastAsia="Times New Roman" w:hAnsi="Times New Roman" w:cs="Times New Roman"/>
          <w:b/>
          <w:bCs/>
          <w:sz w:val="28"/>
          <w:szCs w:val="28"/>
          <w:lang w:eastAsia="lv-LV"/>
        </w:rPr>
        <w:t xml:space="preserve"> un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difenilēteru</w:t>
      </w:r>
      <w:proofErr w:type="spellEnd"/>
      <w:r w:rsidRPr="005D2824">
        <w:rPr>
          <w:rFonts w:ascii="Times New Roman" w:eastAsia="Times New Roman" w:hAnsi="Times New Roman" w:cs="Times New Roman"/>
          <w:b/>
          <w:bCs/>
          <w:sz w:val="28"/>
          <w:szCs w:val="28"/>
          <w:lang w:eastAsia="lv-LV"/>
        </w:rPr>
        <w:t xml:space="preserve"> lietojums</w:t>
      </w:r>
    </w:p>
    <w:p w14:paraId="073862C6"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57" w:type="dxa"/>
          <w:bottom w:w="30" w:type="dxa"/>
          <w:right w:w="57" w:type="dxa"/>
        </w:tblCellMar>
        <w:tblLook w:val="04A0" w:firstRow="1" w:lastRow="0" w:firstColumn="1" w:lastColumn="0" w:noHBand="0" w:noVBand="1"/>
      </w:tblPr>
      <w:tblGrid>
        <w:gridCol w:w="703"/>
        <w:gridCol w:w="4650"/>
        <w:gridCol w:w="3708"/>
      </w:tblGrid>
      <w:tr w:rsidR="00460A4D" w:rsidRPr="00073E74" w14:paraId="15BA138A" w14:textId="77777777" w:rsidTr="005D2824">
        <w:tc>
          <w:tcPr>
            <w:tcW w:w="388" w:type="pct"/>
            <w:vAlign w:val="center"/>
            <w:hideMark/>
          </w:tcPr>
          <w:p w14:paraId="61A5BA3D" w14:textId="3B4857E0"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Nr.</w:t>
            </w:r>
            <w:r w:rsidR="004F41AC">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p.</w:t>
            </w:r>
            <w:r w:rsidR="004F41A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w:t>
            </w:r>
          </w:p>
        </w:tc>
        <w:tc>
          <w:tcPr>
            <w:tcW w:w="2565" w:type="pct"/>
            <w:vAlign w:val="center"/>
            <w:hideMark/>
          </w:tcPr>
          <w:p w14:paraId="2DE69924"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46" w:type="pct"/>
            <w:vAlign w:val="center"/>
            <w:hideMark/>
          </w:tcPr>
          <w:p w14:paraId="028DD1E6"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6A3E3C" w:rsidRPr="00022430" w14:paraId="49E8D482" w14:textId="77777777" w:rsidTr="005D2824">
        <w:tc>
          <w:tcPr>
            <w:tcW w:w="388" w:type="pct"/>
            <w:hideMark/>
          </w:tcPr>
          <w:p w14:paraId="564D8B09"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565" w:type="pct"/>
            <w:hideMark/>
          </w:tcPr>
          <w:p w14:paraId="77DBAFB5"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46" w:type="pct"/>
            <w:hideMark/>
          </w:tcPr>
          <w:p w14:paraId="41F0B1FB" w14:textId="3DBC08EF" w:rsidR="006A3E3C" w:rsidRPr="00233E2C" w:rsidRDefault="006A3E3C" w:rsidP="005D2824">
            <w:pPr>
              <w:spacing w:after="120" w:line="240" w:lineRule="auto"/>
              <w:rPr>
                <w:rFonts w:ascii="Times New Roman" w:eastAsia="Times New Roman" w:hAnsi="Times New Roman" w:cs="Times New Roman"/>
                <w:sz w:val="24"/>
                <w:szCs w:val="24"/>
                <w:lang w:eastAsia="lv-LV"/>
              </w:rPr>
            </w:pPr>
          </w:p>
        </w:tc>
      </w:tr>
      <w:tr w:rsidR="006A3E3C" w:rsidRPr="00022430" w14:paraId="6433D6C6" w14:textId="77777777" w:rsidTr="005D2824">
        <w:tc>
          <w:tcPr>
            <w:tcW w:w="388" w:type="pct"/>
            <w:hideMark/>
          </w:tcPr>
          <w:p w14:paraId="042D4F67"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565" w:type="pct"/>
            <w:hideMark/>
          </w:tcPr>
          <w:p w14:paraId="594BE388" w14:textId="77CE131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30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4F64AC53" w14:textId="263F760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1EBE97B9" w14:textId="77777777" w:rsidTr="005D2824">
        <w:tc>
          <w:tcPr>
            <w:tcW w:w="388" w:type="pct"/>
            <w:hideMark/>
          </w:tcPr>
          <w:p w14:paraId="33C355FA"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565" w:type="pct"/>
            <w:hideMark/>
          </w:tcPr>
          <w:p w14:paraId="67C62ECF" w14:textId="233DDC9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30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hideMark/>
          </w:tcPr>
          <w:p w14:paraId="38FEB6FB" w14:textId="52B8216E"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A3FABE2" w14:textId="77777777" w:rsidTr="005D2824">
        <w:tc>
          <w:tcPr>
            <w:tcW w:w="388" w:type="pct"/>
            <w:hideMark/>
          </w:tcPr>
          <w:p w14:paraId="10CF5433"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565" w:type="pct"/>
            <w:hideMark/>
          </w:tcPr>
          <w:p w14:paraId="7CDDE0A5" w14:textId="49DE507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50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67001C04" w14:textId="516AC50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7C9DDEC" w14:textId="77777777" w:rsidTr="005D2824">
        <w:tc>
          <w:tcPr>
            <w:tcW w:w="388" w:type="pct"/>
            <w:hideMark/>
          </w:tcPr>
          <w:p w14:paraId="47B1BC31"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565" w:type="pct"/>
            <w:hideMark/>
          </w:tcPr>
          <w:p w14:paraId="088D7B65" w14:textId="2378E64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36C39221" w14:textId="67C0AD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17F08A2" w14:textId="77777777" w:rsidTr="005D2824">
        <w:tc>
          <w:tcPr>
            <w:tcW w:w="388" w:type="pct"/>
            <w:hideMark/>
          </w:tcPr>
          <w:p w14:paraId="665369B8"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565" w:type="pct"/>
            <w:hideMark/>
          </w:tcPr>
          <w:p w14:paraId="290BA085" w14:textId="68E20F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ar apļa vai kvadrāta formu un caurules diametru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E19DEA4" w14:textId="7D71DA8D"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6C033619" w14:textId="77777777" w:rsidTr="005D2824">
        <w:tc>
          <w:tcPr>
            <w:tcW w:w="388" w:type="pct"/>
          </w:tcPr>
          <w:p w14:paraId="017AD42C"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565" w:type="pct"/>
          </w:tcPr>
          <w:p w14:paraId="602A3AA1" w14:textId="739D91F8" w:rsidR="006A3E3C" w:rsidRPr="00233E2C" w:rsidRDefault="00272A7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Pr="00233E2C">
              <w:rPr>
                <w:rFonts w:ascii="Times New Roman" w:eastAsia="Times New Roman" w:hAnsi="Times New Roman" w:cs="Times New Roman"/>
                <w:sz w:val="24"/>
                <w:szCs w:val="24"/>
                <w:lang w:eastAsia="lv-LV"/>
              </w:rPr>
              <w:t>puldzēm</w:t>
            </w:r>
            <w:r w:rsidR="006A3E3C" w:rsidRPr="00233E2C">
              <w:rPr>
                <w:rFonts w:ascii="Times New Roman" w:eastAsia="Times New Roman" w:hAnsi="Times New Roman" w:cs="Times New Roman"/>
                <w:sz w:val="24"/>
                <w:szCs w:val="24"/>
                <w:lang w:eastAsia="lv-LV"/>
              </w:rPr>
              <w:t>, kas projektētas tā, lai izstarotu galvenokārt ultravioletā spektra gaismu</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w:t>
            </w:r>
            <w:r w:rsidR="00CF4A75">
              <w:rPr>
                <w:rFonts w:ascii="Times New Roman" w:eastAsia="Times New Roman" w:hAnsi="Times New Roman" w:cs="Times New Roman"/>
                <w:sz w:val="24"/>
                <w:szCs w:val="24"/>
                <w:lang w:eastAsia="lv-LV"/>
              </w:rPr>
              <w:t>vairāk kā</w:t>
            </w:r>
            <w:r w:rsidR="006A3E3C" w:rsidRPr="00233E2C">
              <w:rPr>
                <w:rFonts w:ascii="Times New Roman" w:eastAsia="Times New Roman" w:hAnsi="Times New Roman" w:cs="Times New Roman"/>
                <w:sz w:val="24"/>
                <w:szCs w:val="24"/>
                <w:lang w:eastAsia="lv-LV"/>
              </w:rPr>
              <w:t xml:space="preserve"> 5</w:t>
            </w:r>
            <w:r w:rsidR="00E73B4C">
              <w:rPr>
                <w:rFonts w:ascii="Times New Roman" w:eastAsia="Times New Roman" w:hAnsi="Times New Roman" w:cs="Times New Roman"/>
                <w:sz w:val="24"/>
                <w:szCs w:val="24"/>
                <w:lang w:eastAsia="lv-LV"/>
              </w:rPr>
              <w:t> mg</w:t>
            </w:r>
          </w:p>
        </w:tc>
        <w:tc>
          <w:tcPr>
            <w:tcW w:w="2046" w:type="pct"/>
          </w:tcPr>
          <w:p w14:paraId="4F1822FD" w14:textId="378259AB"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4FAD44" w14:textId="77777777" w:rsidTr="005D2824">
        <w:tc>
          <w:tcPr>
            <w:tcW w:w="388" w:type="pct"/>
            <w:hideMark/>
          </w:tcPr>
          <w:p w14:paraId="523F5664"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565" w:type="pct"/>
            <w:hideMark/>
          </w:tcPr>
          <w:p w14:paraId="62E2172A" w14:textId="22AC05B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īpašām vajadzībām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4B14B7">
              <w:rPr>
                <w:rFonts w:ascii="Times New Roman" w:eastAsia="Times New Roman" w:hAnsi="Times New Roman" w:cs="Times New Roman"/>
                <w:sz w:val="24"/>
                <w:szCs w:val="24"/>
                <w:lang w:eastAsia="lv-LV"/>
              </w:rPr>
              <w:t xml:space="preserve">ne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169F821F" w14:textId="6C6FDD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0681EF" w14:textId="77777777" w:rsidTr="005D2824">
        <w:tc>
          <w:tcPr>
            <w:tcW w:w="388" w:type="pct"/>
            <w:hideMark/>
          </w:tcPr>
          <w:p w14:paraId="0BB6C08E"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565" w:type="pct"/>
            <w:hideMark/>
          </w:tcPr>
          <w:p w14:paraId="7D05B990" w14:textId="16E2650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30 W ar kalpošanas laiku 20 000 h vai lielāku</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CF4A75">
              <w:rPr>
                <w:rFonts w:ascii="Times New Roman" w:eastAsia="Times New Roman" w:hAnsi="Times New Roman" w:cs="Times New Roman"/>
                <w:sz w:val="24"/>
                <w:szCs w:val="24"/>
                <w:lang w:eastAsia="lv-LV"/>
              </w:rPr>
              <w:t>ne vairāk kā</w:t>
            </w:r>
            <w:r w:rsidRPr="00233E2C">
              <w:rPr>
                <w:rFonts w:ascii="Times New Roman" w:eastAsia="Times New Roman" w:hAnsi="Times New Roman" w:cs="Times New Roman"/>
                <w:sz w:val="24"/>
                <w:szCs w:val="24"/>
                <w:lang w:eastAsia="lv-LV"/>
              </w:rPr>
              <w:t xml:space="preserve"> 3,5</w:t>
            </w:r>
            <w:r w:rsidR="00E73B4C">
              <w:rPr>
                <w:rFonts w:ascii="Times New Roman" w:eastAsia="Times New Roman" w:hAnsi="Times New Roman" w:cs="Times New Roman"/>
                <w:sz w:val="24"/>
                <w:szCs w:val="24"/>
                <w:lang w:eastAsia="lv-LV"/>
              </w:rPr>
              <w:t> mg</w:t>
            </w:r>
          </w:p>
        </w:tc>
        <w:tc>
          <w:tcPr>
            <w:tcW w:w="2046" w:type="pct"/>
            <w:hideMark/>
          </w:tcPr>
          <w:p w14:paraId="5FACB772"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 gada 24. augustam</w:t>
            </w:r>
          </w:p>
        </w:tc>
      </w:tr>
      <w:tr w:rsidR="00460A4D" w:rsidRPr="00073E74" w14:paraId="4D1F5040" w14:textId="77777777" w:rsidTr="005D2824">
        <w:tc>
          <w:tcPr>
            <w:tcW w:w="388" w:type="pct"/>
            <w:hideMark/>
          </w:tcPr>
          <w:p w14:paraId="2E807033" w14:textId="1C13D57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565" w:type="pct"/>
            <w:hideMark/>
          </w:tcPr>
          <w:p w14:paraId="105D20F5" w14:textId="3FF21425"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46" w:type="pct"/>
            <w:hideMark/>
          </w:tcPr>
          <w:p w14:paraId="5FC614F8" w14:textId="064A3AA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9F188F" w:rsidRPr="00073E74" w14:paraId="3CAC0936" w14:textId="77777777" w:rsidTr="005D2824">
        <w:tc>
          <w:tcPr>
            <w:tcW w:w="388" w:type="pct"/>
          </w:tcPr>
          <w:p w14:paraId="2E1023AD" w14:textId="38FA0B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2.1.</w:t>
            </w:r>
          </w:p>
        </w:tc>
        <w:tc>
          <w:tcPr>
            <w:tcW w:w="2565" w:type="pct"/>
          </w:tcPr>
          <w:p w14:paraId="3C356C74" w14:textId="0590D10B"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w:t>
            </w:r>
            <w:r w:rsidR="00E73B4C">
              <w:rPr>
                <w:rFonts w:ascii="Times New Roman" w:eastAsia="Times New Roman" w:hAnsi="Times New Roman" w:cs="Times New Roman"/>
                <w:sz w:val="24"/>
                <w:szCs w:val="24"/>
                <w:lang w:eastAsia="lv-LV"/>
              </w:rPr>
              <w:t> mg</w:t>
            </w:r>
          </w:p>
        </w:tc>
        <w:tc>
          <w:tcPr>
            <w:tcW w:w="2046" w:type="pct"/>
          </w:tcPr>
          <w:p w14:paraId="688E785A" w14:textId="4E90380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683CC807" w14:textId="77777777" w:rsidTr="005D2824">
        <w:tc>
          <w:tcPr>
            <w:tcW w:w="388" w:type="pct"/>
          </w:tcPr>
          <w:p w14:paraId="7AF6AAE8" w14:textId="471F923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565" w:type="pct"/>
          </w:tcPr>
          <w:p w14:paraId="6407709A" w14:textId="7BE82662"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T5)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w:t>
            </w:r>
            <w:r w:rsidR="00E73B4C">
              <w:rPr>
                <w:rFonts w:ascii="Times New Roman" w:eastAsia="Times New Roman" w:hAnsi="Times New Roman" w:cs="Times New Roman"/>
                <w:sz w:val="24"/>
                <w:szCs w:val="24"/>
                <w:lang w:eastAsia="lv-LV"/>
              </w:rPr>
              <w:t> mg</w:t>
            </w:r>
          </w:p>
        </w:tc>
        <w:tc>
          <w:tcPr>
            <w:tcW w:w="2046" w:type="pct"/>
          </w:tcPr>
          <w:p w14:paraId="0C77BA8F" w14:textId="41981AA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72EC9A67" w14:textId="77777777" w:rsidTr="005D2824">
        <w:tc>
          <w:tcPr>
            <w:tcW w:w="388" w:type="pct"/>
          </w:tcPr>
          <w:p w14:paraId="20FB003D" w14:textId="7D1993D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2.3.</w:t>
            </w:r>
          </w:p>
        </w:tc>
        <w:tc>
          <w:tcPr>
            <w:tcW w:w="2565" w:type="pct"/>
          </w:tcPr>
          <w:p w14:paraId="5844DC0E" w14:textId="27D6744C"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spuldzes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T8)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1C5FB8"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tcPr>
          <w:p w14:paraId="64BAF241" w14:textId="24F18B08"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0706B18A" w14:textId="77777777" w:rsidTr="005D2824">
        <w:tc>
          <w:tcPr>
            <w:tcW w:w="388" w:type="pct"/>
          </w:tcPr>
          <w:p w14:paraId="71811A1C" w14:textId="65F7D34B"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2.4.</w:t>
            </w:r>
          </w:p>
        </w:tc>
        <w:tc>
          <w:tcPr>
            <w:tcW w:w="2565" w:type="pct"/>
          </w:tcPr>
          <w:p w14:paraId="00D39F35" w14:textId="2DF4993F"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T12)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tcPr>
          <w:p w14:paraId="518F719F" w14:textId="1F0FCDD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6DDCB" w14:textId="77777777" w:rsidTr="005D2824">
        <w:tc>
          <w:tcPr>
            <w:tcW w:w="388" w:type="pct"/>
          </w:tcPr>
          <w:p w14:paraId="78BCBFCC" w14:textId="5DE87E90"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565" w:type="pct"/>
          </w:tcPr>
          <w:p w14:paraId="7C16E559" w14:textId="23C47493"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ilgu ekspluatācijas laiku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25</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000 h)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w:t>
            </w:r>
            <w:r w:rsidR="00E73B4C">
              <w:rPr>
                <w:rFonts w:ascii="Times New Roman" w:eastAsia="Times New Roman" w:hAnsi="Times New Roman" w:cs="Times New Roman"/>
                <w:sz w:val="24"/>
                <w:szCs w:val="24"/>
                <w:lang w:eastAsia="lv-LV"/>
              </w:rPr>
              <w:t> mg</w:t>
            </w:r>
          </w:p>
        </w:tc>
        <w:tc>
          <w:tcPr>
            <w:tcW w:w="2046" w:type="pct"/>
          </w:tcPr>
          <w:p w14:paraId="15698B6F" w14:textId="6E0839F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34D2B9E" w14:textId="77777777" w:rsidTr="005D2824">
        <w:tc>
          <w:tcPr>
            <w:tcW w:w="388" w:type="pct"/>
            <w:hideMark/>
          </w:tcPr>
          <w:p w14:paraId="54C22818" w14:textId="121C6E1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565" w:type="pct"/>
            <w:hideMark/>
          </w:tcPr>
          <w:p w14:paraId="3788F6D0" w14:textId="67B9563A"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46" w:type="pct"/>
            <w:hideMark/>
          </w:tcPr>
          <w:p w14:paraId="1C715817" w14:textId="4CA4655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7A053F7D" w14:textId="77777777" w:rsidTr="005D2824">
        <w:tc>
          <w:tcPr>
            <w:tcW w:w="388" w:type="pct"/>
            <w:hideMark/>
          </w:tcPr>
          <w:p w14:paraId="028F2E42" w14:textId="2DE5C19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565" w:type="pct"/>
            <w:hideMark/>
          </w:tcPr>
          <w:p w14:paraId="49EE55FE" w14:textId="0A10756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5765DE12" w14:textId="347557D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w:t>
            </w:r>
            <w:r w:rsidR="00AE14F9">
              <w:rPr>
                <w:rFonts w:ascii="Times New Roman" w:eastAsia="Times New Roman" w:hAnsi="Times New Roman" w:cs="Times New Roman"/>
                <w:sz w:val="24"/>
                <w:szCs w:val="24"/>
                <w:lang w:eastAsia="lv-LV"/>
              </w:rPr>
              <w:t>. gada</w:t>
            </w:r>
            <w:r w:rsidRPr="00022430">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aprīlim</w:t>
            </w:r>
          </w:p>
        </w:tc>
      </w:tr>
      <w:tr w:rsidR="00460A4D" w:rsidRPr="00073E74" w14:paraId="60B11A5A" w14:textId="77777777" w:rsidTr="005D2824">
        <w:tc>
          <w:tcPr>
            <w:tcW w:w="388" w:type="pct"/>
            <w:shd w:val="clear" w:color="auto" w:fill="auto"/>
            <w:hideMark/>
          </w:tcPr>
          <w:p w14:paraId="36618E47" w14:textId="75315825"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565" w:type="pct"/>
            <w:shd w:val="clear" w:color="auto" w:fill="auto"/>
            <w:hideMark/>
          </w:tcPr>
          <w:p w14:paraId="579C1AF9" w14:textId="0B0D0C9E"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w:t>
            </w: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T9</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15</w:t>
            </w:r>
            <w:r w:rsidR="00E73B4C">
              <w:rPr>
                <w:rFonts w:ascii="Times New Roman" w:eastAsia="Times New Roman" w:hAnsi="Times New Roman" w:cs="Times New Roman"/>
                <w:sz w:val="24"/>
                <w:szCs w:val="24"/>
                <w:lang w:eastAsia="lv-LV"/>
              </w:rPr>
              <w:t> mg</w:t>
            </w:r>
          </w:p>
        </w:tc>
        <w:tc>
          <w:tcPr>
            <w:tcW w:w="2046" w:type="pct"/>
            <w:shd w:val="clear" w:color="auto" w:fill="auto"/>
            <w:hideMark/>
          </w:tcPr>
          <w:p w14:paraId="1AC3B2DA" w14:textId="60227844"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No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25.</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xml:space="preserve"> drīkst lietot ne vairāk kā 10</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(vienai spuldzei)</w:t>
            </w:r>
          </w:p>
        </w:tc>
      </w:tr>
      <w:tr w:rsidR="00460A4D" w:rsidRPr="00073E74" w14:paraId="73202233" w14:textId="77777777" w:rsidTr="005D2824">
        <w:tc>
          <w:tcPr>
            <w:tcW w:w="388" w:type="pct"/>
            <w:hideMark/>
          </w:tcPr>
          <w:p w14:paraId="054CE1A4" w14:textId="78A8CD6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565" w:type="pct"/>
            <w:hideMark/>
          </w:tcPr>
          <w:p w14:paraId="7178F61D" w14:textId="55E6462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w:t>
            </w:r>
            <w:r w:rsidR="00E73B4C">
              <w:rPr>
                <w:rFonts w:ascii="Times New Roman" w:eastAsia="Times New Roman" w:hAnsi="Times New Roman" w:cs="Times New Roman"/>
                <w:sz w:val="24"/>
                <w:szCs w:val="24"/>
                <w:lang w:eastAsia="lv-LV"/>
              </w:rPr>
              <w:t xml:space="preserve">piemēram, </w:t>
            </w:r>
            <w:r w:rsidRPr="00022430">
              <w:rPr>
                <w:rFonts w:ascii="Times New Roman" w:eastAsia="Times New Roman" w:hAnsi="Times New Roman" w:cs="Times New Roman"/>
                <w:sz w:val="24"/>
                <w:szCs w:val="24"/>
                <w:lang w:eastAsia="lv-LV"/>
              </w:rPr>
              <w:t xml:space="preserve">indukcijas spuldzei)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4886B6D0" w14:textId="7E1EEF08" w:rsidR="006A3E3C" w:rsidRPr="00DA2C92" w:rsidRDefault="00DA2C92" w:rsidP="005D2824">
            <w:pPr>
              <w:spacing w:after="120" w:line="240" w:lineRule="auto"/>
              <w:rPr>
                <w:rFonts w:ascii="Times New Roman" w:eastAsia="Times New Roman" w:hAnsi="Times New Roman" w:cs="Times New Roman"/>
                <w:sz w:val="24"/>
                <w:szCs w:val="24"/>
                <w:lang w:eastAsia="lv-LV"/>
              </w:rPr>
            </w:pPr>
            <w:r w:rsidRPr="00DA2C92">
              <w:rPr>
                <w:rFonts w:ascii="Times New Roman" w:eastAsia="Times New Roman" w:hAnsi="Times New Roman" w:cs="Times New Roman"/>
                <w:sz w:val="24"/>
                <w:szCs w:val="24"/>
                <w:lang w:eastAsia="lv-LV"/>
              </w:rPr>
              <w:t>Spēkā līdz</w:t>
            </w:r>
            <w:r w:rsidRPr="00DA2C92">
              <w:rPr>
                <w:rFonts w:ascii="Times New Roman" w:hAnsi="Times New Roman" w:cs="Times New Roman"/>
                <w:sz w:val="24"/>
                <w:szCs w:val="24"/>
              </w:rPr>
              <w:t xml:space="preserve"> 2025. gada 24. februārim</w:t>
            </w:r>
          </w:p>
        </w:tc>
      </w:tr>
      <w:tr w:rsidR="00DA2C92" w:rsidRPr="00073E74" w14:paraId="79A6ED5C" w14:textId="77777777" w:rsidTr="005D2824">
        <w:tc>
          <w:tcPr>
            <w:tcW w:w="388" w:type="pct"/>
          </w:tcPr>
          <w:p w14:paraId="5B21EA94" w14:textId="2F7B19F8"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565" w:type="pct"/>
          </w:tcPr>
          <w:p w14:paraId="3F3119B8" w14:textId="6813EBC0" w:rsidR="00DA2C92" w:rsidRPr="00B67DFB" w:rsidRDefault="00272A72" w:rsidP="005D2824">
            <w:pPr>
              <w:spacing w:after="12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spuldze</w:t>
            </w:r>
            <w:r>
              <w:rPr>
                <w:rFonts w:ascii="Times New Roman" w:hAnsi="Times New Roman" w:cs="Times New Roman"/>
                <w:sz w:val="24"/>
                <w:szCs w:val="24"/>
              </w:rPr>
              <w:t>i</w:t>
            </w:r>
            <w:r w:rsidR="00F86377" w:rsidRPr="00B67DFB">
              <w:rPr>
                <w:rFonts w:ascii="Times New Roman" w:hAnsi="Times New Roman" w:cs="Times New Roman"/>
                <w:sz w:val="24"/>
                <w:szCs w:val="24"/>
              </w:rPr>
              <w:t>, kas izstaro galvenokārt ultravioletā spektra gaismu</w:t>
            </w:r>
            <w:r>
              <w:rPr>
                <w:rFonts w:ascii="Times New Roman" w:hAnsi="Times New Roman" w:cs="Times New Roman"/>
                <w:sz w:val="24"/>
                <w:szCs w:val="24"/>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F86377" w:rsidRPr="00B67DFB">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59B46C2D" w14:textId="6D1D7D8D" w:rsidR="00DA2C92" w:rsidRPr="00022430" w:rsidRDefault="00B67DF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DA2C92" w:rsidRPr="00073E74" w14:paraId="45CEDEF4" w14:textId="77777777" w:rsidTr="005D2824">
        <w:tc>
          <w:tcPr>
            <w:tcW w:w="388" w:type="pct"/>
          </w:tcPr>
          <w:p w14:paraId="3E8E59A7" w14:textId="16DD4C0C"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565" w:type="pct"/>
          </w:tcPr>
          <w:p w14:paraId="761221E8" w14:textId="766C691B" w:rsidR="00DA2C92" w:rsidRPr="007C1A42" w:rsidRDefault="0091094D" w:rsidP="005D2824">
            <w:pPr>
              <w:spacing w:after="12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avārijas spuldze</w:t>
            </w:r>
            <w:r w:rsidR="00272A72">
              <w:rPr>
                <w:rFonts w:ascii="Times New Roman" w:hAnsi="Times New Roman" w:cs="Times New Roman"/>
                <w:sz w:val="24"/>
                <w:szCs w:val="24"/>
              </w:rPr>
              <w:t xml:space="preserv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7C1A42">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30ABB1C0" w14:textId="516B2BB3" w:rsidR="00DA2C92" w:rsidRPr="00022430" w:rsidRDefault="007C1A4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6AF04D1" w14:textId="77777777" w:rsidTr="005D2824">
        <w:tc>
          <w:tcPr>
            <w:tcW w:w="388" w:type="pct"/>
            <w:hideMark/>
          </w:tcPr>
          <w:p w14:paraId="32CCFA29" w14:textId="2307370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565" w:type="pct"/>
            <w:hideMark/>
          </w:tcPr>
          <w:p w14:paraId="7CA5C5A4" w14:textId="177864F8"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nepārsniedzot (vienai spuldzei):</w:t>
            </w:r>
          </w:p>
        </w:tc>
        <w:tc>
          <w:tcPr>
            <w:tcW w:w="2046" w:type="pct"/>
            <w:hideMark/>
          </w:tcPr>
          <w:p w14:paraId="7E9C211B" w14:textId="00C64A0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3BD812B0" w14:textId="77777777" w:rsidTr="005D2824">
        <w:tc>
          <w:tcPr>
            <w:tcW w:w="388" w:type="pct"/>
            <w:hideMark/>
          </w:tcPr>
          <w:p w14:paraId="43589114" w14:textId="426E07A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565" w:type="pct"/>
            <w:hideMark/>
          </w:tcPr>
          <w:p w14:paraId="37C28D39" w14:textId="174A7105"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006A3E3C" w:rsidRPr="00233E2C">
              <w:rPr>
                <w:rFonts w:ascii="Times New Roman" w:eastAsia="Times New Roman" w:hAnsi="Times New Roman" w:cs="Times New Roman"/>
                <w:sz w:val="24"/>
                <w:szCs w:val="24"/>
                <w:lang w:eastAsia="lv-LV"/>
              </w:rPr>
              <w:t>azs garums (≤ 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hideMark/>
          </w:tcPr>
          <w:p w14:paraId="3DB09F32" w14:textId="155720E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7881F4D" w14:textId="77777777" w:rsidTr="005D2824">
        <w:tc>
          <w:tcPr>
            <w:tcW w:w="388" w:type="pct"/>
            <w:hideMark/>
          </w:tcPr>
          <w:p w14:paraId="6B51B563" w14:textId="1D3C5723"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565" w:type="pct"/>
            <w:hideMark/>
          </w:tcPr>
          <w:p w14:paraId="38A893CC" w14:textId="06592E88"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6A3E3C" w:rsidRPr="00233E2C">
              <w:rPr>
                <w:rFonts w:ascii="Times New Roman" w:eastAsia="Times New Roman" w:hAnsi="Times New Roman" w:cs="Times New Roman"/>
                <w:sz w:val="24"/>
                <w:szCs w:val="24"/>
                <w:lang w:eastAsia="lv-LV"/>
              </w:rPr>
              <w:t>idējs garums (</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un ≤ 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006A3E3C"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63AC443" w14:textId="65301794"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A9A7A4E" w14:textId="77777777" w:rsidTr="005D2824">
        <w:tc>
          <w:tcPr>
            <w:tcW w:w="388" w:type="pct"/>
            <w:hideMark/>
          </w:tcPr>
          <w:p w14:paraId="0C25821A" w14:textId="01D1183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4.3.</w:t>
            </w:r>
          </w:p>
        </w:tc>
        <w:tc>
          <w:tcPr>
            <w:tcW w:w="2565" w:type="pct"/>
            <w:hideMark/>
          </w:tcPr>
          <w:p w14:paraId="15FCCA9B" w14:textId="69EBF753"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006A3E3C" w:rsidRPr="00233E2C">
              <w:rPr>
                <w:rFonts w:ascii="Times New Roman" w:eastAsia="Times New Roman" w:hAnsi="Times New Roman" w:cs="Times New Roman"/>
                <w:sz w:val="24"/>
                <w:szCs w:val="24"/>
                <w:lang w:eastAsia="lv-LV"/>
              </w:rPr>
              <w:t>iels garums</w:t>
            </w:r>
            <w:r w:rsidR="00610C54">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13</w:t>
            </w:r>
            <w:r w:rsidR="00E73B4C">
              <w:rPr>
                <w:rFonts w:ascii="Times New Roman" w:eastAsia="Times New Roman" w:hAnsi="Times New Roman" w:cs="Times New Roman"/>
                <w:sz w:val="24"/>
                <w:szCs w:val="24"/>
                <w:lang w:eastAsia="lv-LV"/>
              </w:rPr>
              <w:t> mg</w:t>
            </w:r>
          </w:p>
        </w:tc>
        <w:tc>
          <w:tcPr>
            <w:tcW w:w="2046" w:type="pct"/>
            <w:hideMark/>
          </w:tcPr>
          <w:p w14:paraId="1DF567C4" w14:textId="14FF5EC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3801027" w14:textId="77777777" w:rsidTr="005D2824">
        <w:tc>
          <w:tcPr>
            <w:tcW w:w="388" w:type="pct"/>
            <w:hideMark/>
          </w:tcPr>
          <w:p w14:paraId="4352F3B4" w14:textId="31A3CFFD"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565" w:type="pct"/>
            <w:hideMark/>
          </w:tcPr>
          <w:p w14:paraId="605C1369" w14:textId="03ABEB19"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p>
        </w:tc>
        <w:tc>
          <w:tcPr>
            <w:tcW w:w="2046" w:type="pct"/>
            <w:hideMark/>
          </w:tcPr>
          <w:p w14:paraId="476186E0" w14:textId="344AB85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DA88741" w14:textId="77777777" w:rsidTr="005D2824">
        <w:tc>
          <w:tcPr>
            <w:tcW w:w="388" w:type="pct"/>
          </w:tcPr>
          <w:p w14:paraId="39694EF2" w14:textId="6E13E19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565" w:type="pct"/>
          </w:tcPr>
          <w:p w14:paraId="18065A81" w14:textId="2219C1B4"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ar fosforu nepārklātās zemspiediena gāzizlādes spuldzēs, kur vajadzīgajam pielietojumam spuldzes gaismai jābūt galvenokārt ultravioletajā spektrā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F1C22">
              <w:rPr>
                <w:rFonts w:ascii="Times New Roman" w:eastAsia="Times New Roman" w:hAnsi="Times New Roman" w:cs="Times New Roman"/>
                <w:sz w:val="24"/>
                <w:szCs w:val="24"/>
                <w:lang w:eastAsia="lv-LV"/>
              </w:rPr>
              <w:t>līdz</w:t>
            </w:r>
            <w:r w:rsidRPr="00233E2C">
              <w:rPr>
                <w:rFonts w:ascii="Times New Roman" w:eastAsia="Times New Roman" w:hAnsi="Times New Roman" w:cs="Times New Roman"/>
                <w:sz w:val="24"/>
                <w:szCs w:val="24"/>
                <w:lang w:eastAsia="lv-LV"/>
              </w:rPr>
              <w:t xml:space="preserve"> 15</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w:t>
            </w:r>
          </w:p>
        </w:tc>
        <w:tc>
          <w:tcPr>
            <w:tcW w:w="2046" w:type="pct"/>
          </w:tcPr>
          <w:p w14:paraId="46CAD05E" w14:textId="2A2D84C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E683A07" w14:textId="77777777" w:rsidTr="005D2824">
        <w:tc>
          <w:tcPr>
            <w:tcW w:w="388" w:type="pct"/>
            <w:hideMark/>
          </w:tcPr>
          <w:p w14:paraId="62F8544D" w14:textId="7B5AA3C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w:t>
            </w:r>
          </w:p>
        </w:tc>
        <w:tc>
          <w:tcPr>
            <w:tcW w:w="2565" w:type="pct"/>
            <w:hideMark/>
          </w:tcPr>
          <w:p w14:paraId="6BC6E749" w14:textId="0FA7A672"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001C5FB8" w:rsidRPr="00233E2C">
              <w:rPr>
                <w:rFonts w:ascii="Times New Roman" w:eastAsia="Times New Roman" w:hAnsi="Times New Roman" w:cs="Times New Roman"/>
                <w:sz w:val="24"/>
                <w:szCs w:val="24"/>
                <w:lang w:eastAsia="lv-LV"/>
              </w:rPr>
              <w:t>80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105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vienam gaismas izstarotājam drīkst izmantot 16</w:t>
            </w:r>
            <w:r w:rsidR="00E73B4C">
              <w:rPr>
                <w:rFonts w:ascii="Times New Roman" w:eastAsia="Times New Roman" w:hAnsi="Times New Roman" w:cs="Times New Roman"/>
                <w:sz w:val="24"/>
                <w:szCs w:val="24"/>
                <w:lang w:eastAsia="lv-LV"/>
              </w:rPr>
              <w:t> mg</w:t>
            </w:r>
          </w:p>
        </w:tc>
        <w:tc>
          <w:tcPr>
            <w:tcW w:w="2046" w:type="pct"/>
            <w:hideMark/>
          </w:tcPr>
          <w:p w14:paraId="48A3C924" w14:textId="32B5AFF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6B841D9" w14:textId="77777777" w:rsidTr="005D2824">
        <w:tc>
          <w:tcPr>
            <w:tcW w:w="388" w:type="pct"/>
            <w:hideMark/>
          </w:tcPr>
          <w:p w14:paraId="0F86F11E" w14:textId="73C426F4"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565" w:type="pct"/>
            <w:hideMark/>
          </w:tcPr>
          <w:p w14:paraId="46DCC5D1" w14:textId="00C610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30</w:t>
            </w:r>
            <w:r w:rsidR="00E73B4C">
              <w:rPr>
                <w:rFonts w:ascii="Times New Roman" w:eastAsia="Times New Roman" w:hAnsi="Times New Roman" w:cs="Times New Roman"/>
                <w:sz w:val="24"/>
                <w:szCs w:val="24"/>
                <w:lang w:eastAsia="lv-LV"/>
              </w:rPr>
              <w:t> mg</w:t>
            </w:r>
          </w:p>
        </w:tc>
        <w:tc>
          <w:tcPr>
            <w:tcW w:w="2046" w:type="pct"/>
            <w:hideMark/>
          </w:tcPr>
          <w:p w14:paraId="1E9DCC6D" w14:textId="530A0228"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38B845E8" w14:textId="77777777" w:rsidTr="005D2824">
        <w:tc>
          <w:tcPr>
            <w:tcW w:w="388" w:type="pct"/>
            <w:hideMark/>
          </w:tcPr>
          <w:p w14:paraId="05C2E9EB" w14:textId="5483821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565" w:type="pct"/>
            <w:hideMark/>
          </w:tcPr>
          <w:p w14:paraId="219485CF" w14:textId="6FBFEC5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w:t>
            </w:r>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&lt;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40</w:t>
            </w:r>
            <w:r w:rsidR="00E73B4C">
              <w:rPr>
                <w:rFonts w:ascii="Times New Roman" w:eastAsia="Times New Roman" w:hAnsi="Times New Roman" w:cs="Times New Roman"/>
                <w:sz w:val="24"/>
                <w:szCs w:val="24"/>
                <w:lang w:eastAsia="lv-LV"/>
              </w:rPr>
              <w:t> mg</w:t>
            </w:r>
          </w:p>
        </w:tc>
        <w:tc>
          <w:tcPr>
            <w:tcW w:w="2046" w:type="pct"/>
            <w:hideMark/>
          </w:tcPr>
          <w:p w14:paraId="59DE1AD5" w14:textId="5BF9261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315CFBD" w14:textId="77777777" w:rsidTr="005D2824">
        <w:tc>
          <w:tcPr>
            <w:tcW w:w="388" w:type="pct"/>
            <w:hideMark/>
          </w:tcPr>
          <w:p w14:paraId="105E97AC" w14:textId="18900EB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565" w:type="pct"/>
            <w:hideMark/>
          </w:tcPr>
          <w:p w14:paraId="17ED526A" w14:textId="5484BE1B" w:rsidR="00B8242C" w:rsidRPr="00073E74" w:rsidRDefault="00B8242C" w:rsidP="005D2824">
            <w:pPr>
              <w:spacing w:after="120" w:line="240" w:lineRule="auto"/>
              <w:ind w:right="-57"/>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w:t>
            </w:r>
            <w:r w:rsidRPr="005D2824">
              <w:rPr>
                <w:rFonts w:ascii="Times New Roman" w:eastAsia="Times New Roman" w:hAnsi="Times New Roman" w:cs="Times New Roman"/>
                <w:spacing w:val="-2"/>
                <w:sz w:val="24"/>
                <w:szCs w:val="24"/>
                <w:lang w:eastAsia="lv-LV"/>
              </w:rPr>
              <w:t xml:space="preserve">spuldzēs vispārējai apgaismei ar uzlabotu krāsu atveidošanas indeksu </w:t>
            </w:r>
            <w:proofErr w:type="spellStart"/>
            <w:r w:rsidRPr="005D2824">
              <w:rPr>
                <w:rFonts w:ascii="Times New Roman" w:eastAsia="Times New Roman" w:hAnsi="Times New Roman" w:cs="Times New Roman"/>
                <w:spacing w:val="-2"/>
                <w:sz w:val="24"/>
                <w:szCs w:val="24"/>
                <w:lang w:eastAsia="lv-LV"/>
              </w:rPr>
              <w:t>Ra</w:t>
            </w:r>
            <w:proofErr w:type="spellEnd"/>
            <w:r w:rsidRPr="005D2824">
              <w:rPr>
                <w:rFonts w:ascii="Times New Roman" w:eastAsia="Times New Roman" w:hAnsi="Times New Roman" w:cs="Times New Roman"/>
                <w:spacing w:val="-2"/>
                <w:sz w:val="24"/>
                <w:szCs w:val="24"/>
                <w:lang w:eastAsia="lv-LV"/>
              </w:rPr>
              <w:t xml:space="preserve">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60</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 xml:space="preserve">P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405 W</w:t>
            </w:r>
            <w:r w:rsidRPr="00233E2C">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00895954" w:rsidRPr="00233E2C">
              <w:rPr>
                <w:rFonts w:ascii="Times New Roman" w:eastAsia="Times New Roman" w:hAnsi="Times New Roman" w:cs="Times New Roman"/>
                <w:sz w:val="24"/>
                <w:szCs w:val="24"/>
                <w:lang w:eastAsia="lv-LV"/>
              </w:rPr>
              <w:t>ne</w:t>
            </w:r>
            <w:r w:rsidR="00895954">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40</w:t>
            </w:r>
            <w:r w:rsidR="00E73B4C">
              <w:rPr>
                <w:rFonts w:ascii="Times New Roman" w:eastAsia="Times New Roman" w:hAnsi="Times New Roman" w:cs="Times New Roman"/>
                <w:sz w:val="24"/>
                <w:szCs w:val="24"/>
                <w:lang w:eastAsia="lv-LV"/>
              </w:rPr>
              <w:t> mg</w:t>
            </w:r>
          </w:p>
        </w:tc>
        <w:tc>
          <w:tcPr>
            <w:tcW w:w="2046" w:type="pct"/>
            <w:hideMark/>
          </w:tcPr>
          <w:p w14:paraId="067F7771" w14:textId="5892AE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14AF05" w14:textId="77777777" w:rsidTr="005D2824">
        <w:tc>
          <w:tcPr>
            <w:tcW w:w="388" w:type="pct"/>
            <w:hideMark/>
          </w:tcPr>
          <w:p w14:paraId="56CF6D82" w14:textId="4814347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565" w:type="pct"/>
            <w:hideMark/>
          </w:tcPr>
          <w:p w14:paraId="6EA90AFC" w14:textId="4A2E274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46" w:type="pct"/>
            <w:hideMark/>
          </w:tcPr>
          <w:p w14:paraId="661761ED" w14:textId="0E30E232" w:rsidR="00B8242C" w:rsidRPr="00073E74" w:rsidRDefault="00B8242C" w:rsidP="005D2824">
            <w:pPr>
              <w:spacing w:after="120" w:line="240" w:lineRule="auto"/>
              <w:rPr>
                <w:rFonts w:ascii="Times New Roman" w:eastAsia="Times New Roman" w:hAnsi="Times New Roman" w:cs="Times New Roman"/>
                <w:sz w:val="24"/>
                <w:szCs w:val="24"/>
                <w:lang w:eastAsia="lv-LV"/>
              </w:rPr>
            </w:pPr>
          </w:p>
        </w:tc>
      </w:tr>
      <w:tr w:rsidR="00460A4D" w:rsidRPr="00073E74" w14:paraId="0BE1B366" w14:textId="77777777" w:rsidTr="005D2824">
        <w:tc>
          <w:tcPr>
            <w:tcW w:w="388" w:type="pct"/>
            <w:hideMark/>
          </w:tcPr>
          <w:p w14:paraId="768B1832" w14:textId="6F70DC0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565" w:type="pct"/>
            <w:hideMark/>
          </w:tcPr>
          <w:p w14:paraId="512C3E02" w14:textId="0462569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 155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20</w:t>
            </w:r>
            <w:r w:rsidR="00E73B4C">
              <w:rPr>
                <w:rFonts w:ascii="Times New Roman" w:eastAsia="Times New Roman" w:hAnsi="Times New Roman" w:cs="Times New Roman"/>
                <w:sz w:val="24"/>
                <w:szCs w:val="24"/>
                <w:lang w:eastAsia="lv-LV"/>
              </w:rPr>
              <w:t> mg</w:t>
            </w:r>
          </w:p>
        </w:tc>
        <w:tc>
          <w:tcPr>
            <w:tcW w:w="2046" w:type="pct"/>
            <w:hideMark/>
          </w:tcPr>
          <w:p w14:paraId="2953B8B5" w14:textId="20E29369"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ED749D3" w14:textId="77777777" w:rsidTr="005D2824">
        <w:tc>
          <w:tcPr>
            <w:tcW w:w="388" w:type="pct"/>
            <w:hideMark/>
          </w:tcPr>
          <w:p w14:paraId="6CAC1A02" w14:textId="50744FA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565" w:type="pct"/>
            <w:hideMark/>
          </w:tcPr>
          <w:p w14:paraId="216EA348" w14:textId="73B2942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155 W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P ≤ 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2C7AD201" w14:textId="2CB0A4E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A950432" w14:textId="77777777" w:rsidTr="005D2824">
        <w:tc>
          <w:tcPr>
            <w:tcW w:w="388" w:type="pct"/>
            <w:hideMark/>
          </w:tcPr>
          <w:p w14:paraId="24381F36" w14:textId="3257D8A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565" w:type="pct"/>
            <w:hideMark/>
          </w:tcPr>
          <w:p w14:paraId="18122254" w14:textId="7ABBCF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0ABB9D7A" w14:textId="1D7D17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364924A" w14:textId="77777777" w:rsidTr="005D2824">
        <w:tc>
          <w:tcPr>
            <w:tcW w:w="388" w:type="pct"/>
            <w:hideMark/>
          </w:tcPr>
          <w:p w14:paraId="21CED8D1"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565" w:type="pct"/>
            <w:hideMark/>
          </w:tcPr>
          <w:p w14:paraId="17609DEC"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46" w:type="pct"/>
            <w:hideMark/>
          </w:tcPr>
          <w:p w14:paraId="709731F6" w14:textId="62EEE26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aprīlim</w:t>
            </w:r>
          </w:p>
        </w:tc>
      </w:tr>
      <w:tr w:rsidR="00460A4D" w:rsidRPr="00073E74" w14:paraId="2F69544E" w14:textId="77777777" w:rsidTr="005D2824">
        <w:tc>
          <w:tcPr>
            <w:tcW w:w="388" w:type="pct"/>
            <w:hideMark/>
          </w:tcPr>
          <w:p w14:paraId="744D1EAF" w14:textId="0D6000C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565" w:type="pct"/>
            <w:hideMark/>
          </w:tcPr>
          <w:p w14:paraId="4D9F1EE0" w14:textId="370BBDF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metālu </w:t>
            </w:r>
            <w:proofErr w:type="spellStart"/>
            <w:r w:rsidRPr="00233E2C">
              <w:rPr>
                <w:rFonts w:ascii="Times New Roman" w:eastAsia="Times New Roman" w:hAnsi="Times New Roman" w:cs="Times New Roman"/>
                <w:sz w:val="24"/>
                <w:szCs w:val="24"/>
                <w:lang w:eastAsia="lv-LV"/>
              </w:rPr>
              <w:t>halogenīdu</w:t>
            </w:r>
            <w:proofErr w:type="spellEnd"/>
            <w:r w:rsidRPr="00233E2C">
              <w:rPr>
                <w:rFonts w:ascii="Times New Roman" w:eastAsia="Times New Roman" w:hAnsi="Times New Roman" w:cs="Times New Roman"/>
                <w:sz w:val="24"/>
                <w:szCs w:val="24"/>
                <w:lang w:eastAsia="lv-LV"/>
              </w:rPr>
              <w:t xml:space="preserve"> (MH) spuldzēs</w:t>
            </w:r>
          </w:p>
        </w:tc>
        <w:tc>
          <w:tcPr>
            <w:tcW w:w="2046" w:type="pct"/>
            <w:hideMark/>
          </w:tcPr>
          <w:p w14:paraId="6C706897" w14:textId="3A84C1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9D73E1" w14:textId="77777777" w:rsidTr="005D2824">
        <w:tc>
          <w:tcPr>
            <w:tcW w:w="388" w:type="pct"/>
            <w:hideMark/>
          </w:tcPr>
          <w:p w14:paraId="76D3FA17" w14:textId="4E703D6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565" w:type="pct"/>
            <w:hideMark/>
          </w:tcPr>
          <w:p w14:paraId="3D2E48AE" w14:textId="42EF6A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46" w:type="pct"/>
            <w:hideMark/>
          </w:tcPr>
          <w:p w14:paraId="33A70CA9" w14:textId="477A909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198B885" w14:textId="77777777" w:rsidTr="005D2824">
        <w:tc>
          <w:tcPr>
            <w:tcW w:w="388" w:type="pct"/>
            <w:hideMark/>
          </w:tcPr>
          <w:p w14:paraId="7573595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565" w:type="pct"/>
            <w:hideMark/>
          </w:tcPr>
          <w:p w14:paraId="6536B6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073E74">
              <w:rPr>
                <w:rFonts w:ascii="Times New Roman" w:eastAsia="Times New Roman" w:hAnsi="Times New Roman" w:cs="Times New Roman"/>
                <w:i/>
                <w:iCs/>
                <w:sz w:val="24"/>
                <w:szCs w:val="24"/>
                <w:lang w:eastAsia="lv-LV"/>
              </w:rPr>
              <w:t>HLDT</w:t>
            </w:r>
            <w:r w:rsidRPr="00073E74">
              <w:rPr>
                <w:rFonts w:ascii="Times New Roman" w:eastAsia="Times New Roman" w:hAnsi="Times New Roman" w:cs="Times New Roman"/>
                <w:sz w:val="24"/>
                <w:szCs w:val="24"/>
                <w:lang w:eastAsia="lv-LV"/>
              </w:rPr>
              <w:t xml:space="preserve">), ko </w:t>
            </w:r>
            <w:r w:rsidRPr="00073E74">
              <w:rPr>
                <w:rFonts w:ascii="Times New Roman" w:eastAsia="Times New Roman" w:hAnsi="Times New Roman" w:cs="Times New Roman"/>
                <w:sz w:val="24"/>
                <w:szCs w:val="24"/>
                <w:lang w:eastAsia="lv-LV"/>
              </w:rPr>
              <w:lastRenderedPageBreak/>
              <w:t xml:space="preserve">izmanto </w:t>
            </w:r>
            <w:proofErr w:type="spellStart"/>
            <w:r w:rsidRPr="00073E74">
              <w:rPr>
                <w:rFonts w:ascii="Times New Roman" w:eastAsia="Times New Roman" w:hAnsi="Times New Roman" w:cs="Times New Roman"/>
                <w:sz w:val="24"/>
                <w:szCs w:val="24"/>
                <w:lang w:eastAsia="lv-LV"/>
              </w:rPr>
              <w:t>izkārtnēm</w:t>
            </w:r>
            <w:proofErr w:type="spellEnd"/>
            <w:r w:rsidRPr="00073E74">
              <w:rPr>
                <w:rFonts w:ascii="Times New Roman" w:eastAsia="Times New Roman" w:hAnsi="Times New Roman" w:cs="Times New Roman"/>
                <w:sz w:val="24"/>
                <w:szCs w:val="24"/>
                <w:lang w:eastAsia="lv-LV"/>
              </w:rPr>
              <w:t>, dekoratīvam vai arhitektūras objektu specifiskam apgaismojumam un mākslinieciskiem apgaismes objektiem, kuriem piemēro šādus dzīvsudraba satura ierobežojumus:</w:t>
            </w:r>
          </w:p>
        </w:tc>
        <w:tc>
          <w:tcPr>
            <w:tcW w:w="2046" w:type="pct"/>
            <w:vMerge w:val="restart"/>
            <w:hideMark/>
          </w:tcPr>
          <w:p w14:paraId="7EF67FFB"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lastRenderedPageBreak/>
              <w:t>Spēkā līdz 2018. gada 31. decembrim</w:t>
            </w:r>
          </w:p>
        </w:tc>
      </w:tr>
      <w:tr w:rsidR="009F188F" w:rsidRPr="00073E74" w14:paraId="07F73F01" w14:textId="77777777" w:rsidTr="005D2824">
        <w:tc>
          <w:tcPr>
            <w:tcW w:w="388" w:type="pct"/>
            <w:hideMark/>
          </w:tcPr>
          <w:p w14:paraId="6AEB955D" w14:textId="4409DA5B"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1.</w:t>
            </w:r>
          </w:p>
        </w:tc>
        <w:tc>
          <w:tcPr>
            <w:tcW w:w="2565" w:type="pct"/>
            <w:hideMark/>
          </w:tcPr>
          <w:p w14:paraId="6ACE02D3" w14:textId="6ABCBB7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+0,3</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āra apstākļos un iekštelpās, kur temperatūra ir zemāka par 20 °C</w:t>
            </w:r>
          </w:p>
        </w:tc>
        <w:tc>
          <w:tcPr>
            <w:tcW w:w="2046" w:type="pct"/>
            <w:vMerge/>
            <w:vAlign w:val="center"/>
            <w:hideMark/>
          </w:tcPr>
          <w:p w14:paraId="7C4F442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33991125" w14:textId="77777777" w:rsidTr="005D2824">
        <w:tc>
          <w:tcPr>
            <w:tcW w:w="388" w:type="pct"/>
            <w:hideMark/>
          </w:tcPr>
          <w:p w14:paraId="3338B5F2"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2.</w:t>
            </w:r>
          </w:p>
        </w:tc>
        <w:tc>
          <w:tcPr>
            <w:tcW w:w="2565" w:type="pct"/>
            <w:hideMark/>
          </w:tcPr>
          <w:p w14:paraId="21A8E1AD" w14:textId="67E353E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+0,24</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iekštelpās</w:t>
            </w:r>
          </w:p>
        </w:tc>
        <w:tc>
          <w:tcPr>
            <w:tcW w:w="2046" w:type="pct"/>
            <w:vMerge/>
            <w:vAlign w:val="center"/>
            <w:hideMark/>
          </w:tcPr>
          <w:p w14:paraId="66E67EB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21FAB343" w14:textId="77777777" w:rsidTr="005D2824">
        <w:tc>
          <w:tcPr>
            <w:tcW w:w="388" w:type="pct"/>
          </w:tcPr>
          <w:p w14:paraId="791974D3" w14:textId="1716E8F0"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2</w:t>
            </w:r>
          </w:p>
        </w:tc>
        <w:tc>
          <w:tcPr>
            <w:tcW w:w="2565" w:type="pct"/>
          </w:tcPr>
          <w:p w14:paraId="60A3CCBE" w14:textId="22F04BE2"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w:t>
            </w:r>
            <w:r w:rsidR="00E73B4C">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2000 ANSI lm</w:t>
            </w:r>
          </w:p>
        </w:tc>
        <w:tc>
          <w:tcPr>
            <w:tcW w:w="2046" w:type="pct"/>
          </w:tcPr>
          <w:p w14:paraId="06F28C3D" w14:textId="5AD7ECF3"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34ECBDA0" w14:textId="77777777" w:rsidTr="005D2824">
        <w:tc>
          <w:tcPr>
            <w:tcW w:w="388" w:type="pct"/>
          </w:tcPr>
          <w:p w14:paraId="2D27A842" w14:textId="11BA77D1"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565" w:type="pct"/>
          </w:tcPr>
          <w:p w14:paraId="656EBBC6" w14:textId="39934AAB"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46" w:type="pct"/>
          </w:tcPr>
          <w:p w14:paraId="642685ED" w14:textId="1EECD8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137F6" w14:textId="77777777" w:rsidTr="005D2824">
        <w:tc>
          <w:tcPr>
            <w:tcW w:w="388" w:type="pct"/>
          </w:tcPr>
          <w:p w14:paraId="6E970241" w14:textId="5485D3C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565" w:type="pct"/>
          </w:tcPr>
          <w:p w14:paraId="323E653C" w14:textId="2D19E1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46" w:type="pct"/>
          </w:tcPr>
          <w:p w14:paraId="1EBE7EBF" w14:textId="5B0F421A"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0BBDF1D" w14:textId="77777777" w:rsidTr="005D2824">
        <w:tc>
          <w:tcPr>
            <w:tcW w:w="388" w:type="pct"/>
            <w:hideMark/>
          </w:tcPr>
          <w:p w14:paraId="123395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565" w:type="pct"/>
            <w:hideMark/>
          </w:tcPr>
          <w:p w14:paraId="5FF2A0A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46" w:type="pct"/>
            <w:hideMark/>
          </w:tcPr>
          <w:p w14:paraId="7A0A1B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170BB400" w14:textId="77777777" w:rsidTr="005D2824">
        <w:tc>
          <w:tcPr>
            <w:tcW w:w="388" w:type="pct"/>
            <w:hideMark/>
          </w:tcPr>
          <w:p w14:paraId="726B5A3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565" w:type="pct"/>
            <w:hideMark/>
          </w:tcPr>
          <w:p w14:paraId="1B71B5F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46" w:type="pct"/>
            <w:hideMark/>
          </w:tcPr>
          <w:p w14:paraId="745FB76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85A70AF" w14:textId="77777777" w:rsidTr="005D2824">
        <w:tc>
          <w:tcPr>
            <w:tcW w:w="388" w:type="pct"/>
            <w:hideMark/>
          </w:tcPr>
          <w:p w14:paraId="370525D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p>
        </w:tc>
        <w:tc>
          <w:tcPr>
            <w:tcW w:w="2565" w:type="pct"/>
            <w:hideMark/>
          </w:tcPr>
          <w:p w14:paraId="5B8A5C29" w14:textId="7367CB4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un cinkotā tēraudā, kurā ir līdz 0,35</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65FE78A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E6827E9" w14:textId="4C888E82"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w:t>
            </w:r>
            <w:r w:rsidR="00DE0D91" w:rsidRPr="005D2824">
              <w:rPr>
                <w:rFonts w:ascii="Times New Roman" w:eastAsia="Times New Roman" w:hAnsi="Times New Roman" w:cs="Times New Roman"/>
                <w:sz w:val="24"/>
                <w:szCs w:val="24"/>
                <w:lang w:eastAsia="lv-LV"/>
              </w:rPr>
              <w:t>Ministru kabineta</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2013. gada 5. februāra noteikum</w:t>
            </w:r>
            <w:r w:rsidR="00DE0D91">
              <w:rPr>
                <w:rFonts w:ascii="Times New Roman" w:eastAsia="Times New Roman" w:hAnsi="Times New Roman" w:cs="Times New Roman"/>
                <w:sz w:val="24"/>
                <w:szCs w:val="24"/>
                <w:lang w:eastAsia="lv-LV"/>
              </w:rPr>
              <w:t>u</w:t>
            </w:r>
            <w:r w:rsidR="00DE0D91" w:rsidRPr="005D2824">
              <w:rPr>
                <w:rFonts w:ascii="Times New Roman" w:eastAsia="Times New Roman" w:hAnsi="Times New Roman" w:cs="Times New Roman"/>
                <w:sz w:val="24"/>
                <w:szCs w:val="24"/>
                <w:lang w:eastAsia="lv-LV"/>
              </w:rPr>
              <w:t xml:space="preserve"> Nr. 84</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 xml:space="preserve">"Noteikumi par atsevišķu bīstamu ķīmisku </w:t>
            </w:r>
            <w:r w:rsidR="00DE0D91" w:rsidRPr="005D2824">
              <w:rPr>
                <w:rFonts w:ascii="Times New Roman" w:eastAsia="Times New Roman" w:hAnsi="Times New Roman" w:cs="Times New Roman"/>
                <w:spacing w:val="-2"/>
                <w:sz w:val="24"/>
                <w:szCs w:val="24"/>
                <w:lang w:eastAsia="lv-LV"/>
              </w:rPr>
              <w:t>vielu lietošanas ierobežojumiem</w:t>
            </w:r>
            <w:r w:rsidR="00DE0D91" w:rsidRPr="005D2824">
              <w:rPr>
                <w:rFonts w:ascii="Times New Roman" w:eastAsia="Times New Roman" w:hAnsi="Times New Roman" w:cs="Times New Roman"/>
                <w:sz w:val="24"/>
                <w:szCs w:val="24"/>
                <w:lang w:eastAsia="lv-LV"/>
              </w:rPr>
              <w:t xml:space="preserve"> elektriskajās un elektroniskajās iekārtās"</w:t>
            </w:r>
            <w:r w:rsidR="00DE0D91">
              <w:rPr>
                <w:rFonts w:ascii="Times New Roman" w:eastAsia="Times New Roman" w:hAnsi="Times New Roman" w:cs="Times New Roman"/>
                <w:sz w:val="24"/>
                <w:szCs w:val="24"/>
                <w:lang w:eastAsia="lv-LV"/>
              </w:rPr>
              <w:t xml:space="preserve"> (turpmāk </w:t>
            </w:r>
            <w:r w:rsidR="00DE0D91" w:rsidRPr="00073E74">
              <w:rPr>
                <w:rFonts w:ascii="Times New Roman" w:eastAsia="Times New Roman" w:hAnsi="Times New Roman" w:cs="Times New Roman"/>
                <w:sz w:val="24"/>
                <w:szCs w:val="24"/>
                <w:lang w:eastAsia="lv-LV"/>
              </w:rPr>
              <w:t>– š</w:t>
            </w:r>
            <w:r w:rsidR="00DE0D91">
              <w:rPr>
                <w:rFonts w:ascii="Times New Roman" w:eastAsia="Times New Roman" w:hAnsi="Times New Roman" w:cs="Times New Roman"/>
                <w:sz w:val="24"/>
                <w:szCs w:val="24"/>
                <w:lang w:eastAsia="lv-LV"/>
              </w:rPr>
              <w:t>ie</w:t>
            </w:r>
            <w:r w:rsidR="00DE0D91" w:rsidRPr="00073E74">
              <w:rPr>
                <w:rFonts w:ascii="Times New Roman" w:eastAsia="Times New Roman" w:hAnsi="Times New Roman" w:cs="Times New Roman"/>
                <w:sz w:val="24"/>
                <w:szCs w:val="24"/>
                <w:lang w:eastAsia="lv-LV"/>
              </w:rPr>
              <w:t xml:space="preserve"> noteikum</w:t>
            </w:r>
            <w:r w:rsidR="00DE0D91">
              <w:rPr>
                <w:rFonts w:ascii="Times New Roman" w:eastAsia="Times New Roman" w:hAnsi="Times New Roman" w:cs="Times New Roman"/>
                <w:sz w:val="24"/>
                <w:szCs w:val="24"/>
                <w:lang w:eastAsia="lv-LV"/>
              </w:rPr>
              <w:t>i)</w:t>
            </w:r>
            <w:r w:rsidR="009F188F" w:rsidRPr="00073E74">
              <w:rPr>
                <w:rFonts w:ascii="Times New Roman" w:eastAsia="Times New Roman" w:hAnsi="Times New Roman" w:cs="Times New Roman"/>
                <w:sz w:val="24"/>
                <w:szCs w:val="24"/>
                <w:lang w:eastAsia="lv-LV"/>
              </w:rPr>
              <w:t xml:space="preserve">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CD01626" w14:textId="2DCFDD6E"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5EE7710" w14:textId="1A6E9463"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185BBDF7" w14:textId="77777777" w:rsidTr="005D2824">
        <w:tc>
          <w:tcPr>
            <w:tcW w:w="388" w:type="pct"/>
            <w:hideMark/>
          </w:tcPr>
          <w:p w14:paraId="70A1D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C70218A" w14:textId="5DA4160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cinkotā tēraudā, kurā ir līdz 0,</w:t>
            </w:r>
            <w:r w:rsidR="00895954" w:rsidRPr="00073E74">
              <w:rPr>
                <w:rFonts w:ascii="Times New Roman" w:eastAsia="Times New Roman" w:hAnsi="Times New Roman" w:cs="Times New Roman"/>
                <w:sz w:val="24"/>
                <w:szCs w:val="24"/>
                <w:lang w:eastAsia="lv-LV"/>
              </w:rPr>
              <w:t>35</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 un periodiskā procesā karsti cinkota tērauda detaļās, kurās ir līdz 0,2</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44C36DE5" w14:textId="1EA0F72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3700034B" w14:textId="77777777" w:rsidTr="005D2824">
        <w:tc>
          <w:tcPr>
            <w:tcW w:w="388" w:type="pct"/>
            <w:hideMark/>
          </w:tcPr>
          <w:p w14:paraId="1293630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p>
        </w:tc>
        <w:tc>
          <w:tcPr>
            <w:tcW w:w="2565" w:type="pct"/>
            <w:hideMark/>
          </w:tcPr>
          <w:p w14:paraId="3B4BDE0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w:t>
            </w:r>
          </w:p>
        </w:tc>
        <w:tc>
          <w:tcPr>
            <w:tcW w:w="2046" w:type="pct"/>
            <w:hideMark/>
          </w:tcPr>
          <w:p w14:paraId="6890EF5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B3A6C58" w14:textId="7AEDF16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B5B24FE" w14:textId="15537EC6"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2A6E084" w14:textId="3F3330C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337F45CF" w14:textId="77777777" w:rsidTr="005D2824">
        <w:tc>
          <w:tcPr>
            <w:tcW w:w="388" w:type="pct"/>
            <w:hideMark/>
          </w:tcPr>
          <w:p w14:paraId="168B17D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1</w:t>
            </w:r>
          </w:p>
        </w:tc>
        <w:tc>
          <w:tcPr>
            <w:tcW w:w="2565" w:type="pct"/>
            <w:hideMark/>
          </w:tcPr>
          <w:p w14:paraId="711E1A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073E74">
              <w:rPr>
                <w:rFonts w:ascii="Times New Roman" w:eastAsia="Times New Roman" w:hAnsi="Times New Roman" w:cs="Times New Roman"/>
                <w:sz w:val="24"/>
                <w:szCs w:val="24"/>
                <w:lang w:eastAsia="lv-LV"/>
              </w:rPr>
              <w:t>reciklēšanu</w:t>
            </w:r>
            <w:proofErr w:type="spellEnd"/>
          </w:p>
        </w:tc>
        <w:tc>
          <w:tcPr>
            <w:tcW w:w="2046" w:type="pct"/>
            <w:hideMark/>
          </w:tcPr>
          <w:p w14:paraId="2ADB209F" w14:textId="45C7361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2264210D" w14:textId="77777777" w:rsidTr="005D2824">
        <w:tc>
          <w:tcPr>
            <w:tcW w:w="388" w:type="pct"/>
            <w:hideMark/>
          </w:tcPr>
          <w:p w14:paraId="34A5EC1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2</w:t>
            </w:r>
          </w:p>
        </w:tc>
        <w:tc>
          <w:tcPr>
            <w:tcW w:w="2565" w:type="pct"/>
            <w:hideMark/>
          </w:tcPr>
          <w:p w14:paraId="5C5E282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46" w:type="pct"/>
            <w:hideMark/>
          </w:tcPr>
          <w:p w14:paraId="23377A86" w14:textId="042194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6F9D664D" w14:textId="77777777" w:rsidTr="005D2824">
        <w:tc>
          <w:tcPr>
            <w:tcW w:w="388" w:type="pct"/>
            <w:hideMark/>
          </w:tcPr>
          <w:p w14:paraId="7654B64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p>
        </w:tc>
        <w:tc>
          <w:tcPr>
            <w:tcW w:w="2565" w:type="pct"/>
            <w:hideMark/>
          </w:tcPr>
          <w:p w14:paraId="2AE2AC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46" w:type="pct"/>
            <w:hideMark/>
          </w:tcPr>
          <w:p w14:paraId="54F5D11C" w14:textId="77777777" w:rsidR="009F188F" w:rsidRPr="00073E74" w:rsidRDefault="009F188F" w:rsidP="005D2824">
            <w:pPr>
              <w:spacing w:after="120" w:line="240" w:lineRule="auto"/>
              <w:ind w:left="545" w:hanging="545"/>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7564072B" w14:textId="29E3C4CC"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19740152" w14:textId="220192EA"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126374A5" w14:textId="499046E1"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0C7E86DB" w14:textId="3EFC0340"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D0839C7" w14:textId="65157C1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7DF7BE08" w14:textId="77777777" w:rsidTr="005D2824">
        <w:tc>
          <w:tcPr>
            <w:tcW w:w="388" w:type="pct"/>
            <w:hideMark/>
          </w:tcPr>
          <w:p w14:paraId="046A7E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16.</w:t>
            </w:r>
          </w:p>
        </w:tc>
        <w:tc>
          <w:tcPr>
            <w:tcW w:w="2565" w:type="pct"/>
            <w:hideMark/>
          </w:tcPr>
          <w:p w14:paraId="047475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ar augstu kušanas temperatūru (t. i., svina sakausējumi ar svina saturu vismaz 85 %)</w:t>
            </w:r>
          </w:p>
        </w:tc>
        <w:tc>
          <w:tcPr>
            <w:tcW w:w="2046" w:type="pct"/>
            <w:hideMark/>
          </w:tcPr>
          <w:p w14:paraId="02BD2F2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2EC5BFCF" w14:textId="0446C0B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735C323A" w14:textId="295C336E"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2FFDD99" w14:textId="62830F6F"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1CE4FA3F" w14:textId="58F40544"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1760F731" w14:textId="247AE9C8"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2024. gada 20. jūlijam – rūpnieciskā monitoringa un kontroles instrumentiem, kuri atbilst šo noteikumu 2. pielikumā minētajai 9. iekārtu kategorijai, un </w:t>
            </w:r>
            <w:r w:rsidR="009F188F" w:rsidRPr="00073E74">
              <w:rPr>
                <w:rFonts w:ascii="Times New Roman" w:eastAsia="Times New Roman" w:hAnsi="Times New Roman" w:cs="Times New Roman"/>
                <w:sz w:val="24"/>
                <w:szCs w:val="24"/>
                <w:lang w:eastAsia="lv-LV"/>
              </w:rPr>
              <w:lastRenderedPageBreak/>
              <w:t>iekārtām, kuras atbilst šo noteikumu 2. pielikumā minētajai 11. iekārtu kategorijai</w:t>
            </w:r>
          </w:p>
        </w:tc>
      </w:tr>
      <w:tr w:rsidR="00460A4D" w:rsidRPr="00073E74" w14:paraId="63A73512" w14:textId="77777777" w:rsidTr="005D2824">
        <w:tc>
          <w:tcPr>
            <w:tcW w:w="388" w:type="pct"/>
            <w:hideMark/>
          </w:tcPr>
          <w:p w14:paraId="244231B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17.</w:t>
            </w:r>
          </w:p>
        </w:tc>
        <w:tc>
          <w:tcPr>
            <w:tcW w:w="2565" w:type="pct"/>
            <w:hideMark/>
          </w:tcPr>
          <w:p w14:paraId="1A7925A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serveriem, uzkrāšanas un datu masīvu atmiņas sistēmām, tīkla infrastruktūras komutācijas, signalizācijas un pārraides iekārtām, kā arī tīkla pārvaldībai telesakaru jomā</w:t>
            </w:r>
          </w:p>
        </w:tc>
        <w:tc>
          <w:tcPr>
            <w:tcW w:w="2046" w:type="pct"/>
            <w:hideMark/>
          </w:tcPr>
          <w:p w14:paraId="34A61C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3213F188" w14:textId="77777777" w:rsidTr="005D2824">
        <w:tc>
          <w:tcPr>
            <w:tcW w:w="388" w:type="pct"/>
            <w:hideMark/>
          </w:tcPr>
          <w:p w14:paraId="20ABE9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w:t>
            </w:r>
          </w:p>
        </w:tc>
        <w:tc>
          <w:tcPr>
            <w:tcW w:w="2565" w:type="pct"/>
            <w:hideMark/>
          </w:tcPr>
          <w:p w14:paraId="7E17842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46" w:type="pct"/>
            <w:hideMark/>
          </w:tcPr>
          <w:p w14:paraId="67370CB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45EEA177" w14:textId="1A675C9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6EB530CA" w14:textId="0A58233D"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81D9810" w14:textId="0136504B"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25F8031" w14:textId="1BB2F0FD"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3AD3E60A"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35648609" w14:textId="77777777" w:rsidTr="005D2824">
        <w:tc>
          <w:tcPr>
            <w:tcW w:w="388" w:type="pct"/>
            <w:hideMark/>
          </w:tcPr>
          <w:p w14:paraId="4225C0F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19.</w:t>
            </w:r>
          </w:p>
        </w:tc>
        <w:tc>
          <w:tcPr>
            <w:tcW w:w="2565" w:type="pct"/>
            <w:hideMark/>
          </w:tcPr>
          <w:p w14:paraId="3D6917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46" w:type="pct"/>
            <w:hideMark/>
          </w:tcPr>
          <w:p w14:paraId="03A829F3" w14:textId="6E2CE196" w:rsidR="009F188F"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Nepiemēro lietojumiem, uz kuriem attiecas šā pielikuma 18. un 48. punkts.</w:t>
            </w:r>
          </w:p>
          <w:p w14:paraId="73147C4F" w14:textId="77777777" w:rsidR="00BB7F9B" w:rsidRPr="00073E74" w:rsidRDefault="00BB7F9B" w:rsidP="00BB7F9B">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55DF929" w14:textId="7AE1A5B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BB7F9B">
              <w:rPr>
                <w:rFonts w:ascii="Times New Roman" w:eastAsia="Times New Roman" w:hAnsi="Times New Roman" w:cs="Times New Roman"/>
                <w:sz w:val="24"/>
                <w:szCs w:val="24"/>
                <w:lang w:eastAsia="lv-LV"/>
              </w:rPr>
              <w:t>;</w:t>
            </w:r>
          </w:p>
          <w:p w14:paraId="612C8856" w14:textId="0BBFB70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iekārtām, kuras atbilst šo noteikumu 2. pielikumā minētajai </w:t>
            </w:r>
            <w:r w:rsidRPr="00073E74">
              <w:rPr>
                <w:rFonts w:ascii="Times New Roman" w:eastAsia="Times New Roman" w:hAnsi="Times New Roman" w:cs="Times New Roman"/>
                <w:sz w:val="24"/>
                <w:szCs w:val="24"/>
                <w:lang w:eastAsia="lv-LV"/>
              </w:rPr>
              <w:lastRenderedPageBreak/>
              <w:t xml:space="preserve">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BB7F9B">
              <w:rPr>
                <w:rFonts w:ascii="Times New Roman" w:eastAsia="Times New Roman" w:hAnsi="Times New Roman" w:cs="Times New Roman"/>
                <w:sz w:val="24"/>
                <w:szCs w:val="24"/>
                <w:lang w:eastAsia="lv-LV"/>
              </w:rPr>
              <w:t>;</w:t>
            </w:r>
          </w:p>
          <w:p w14:paraId="04774168" w14:textId="0B76A38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BB7F9B">
              <w:rPr>
                <w:rFonts w:ascii="Times New Roman" w:eastAsia="Times New Roman" w:hAnsi="Times New Roman" w:cs="Times New Roman"/>
                <w:sz w:val="24"/>
                <w:szCs w:val="24"/>
                <w:lang w:eastAsia="lv-LV"/>
              </w:rPr>
              <w:t>;</w:t>
            </w:r>
          </w:p>
          <w:p w14:paraId="6E14F76A" w14:textId="3745A90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9D94287" w14:textId="77777777" w:rsidTr="005D2824">
        <w:tc>
          <w:tcPr>
            <w:tcW w:w="388" w:type="pct"/>
            <w:hideMark/>
          </w:tcPr>
          <w:p w14:paraId="6C76C9B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p>
        </w:tc>
        <w:tc>
          <w:tcPr>
            <w:tcW w:w="2565" w:type="pct"/>
            <w:hideMark/>
          </w:tcPr>
          <w:p w14:paraId="2425E93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5D6FEA1F" w14:textId="0672D8C7" w:rsidR="009F188F" w:rsidRDefault="009F188F">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r w:rsidR="00BB7F9B">
              <w:rPr>
                <w:rFonts w:ascii="Times New Roman" w:eastAsia="Times New Roman" w:hAnsi="Times New Roman" w:cs="Times New Roman"/>
                <w:sz w:val="24"/>
                <w:szCs w:val="24"/>
                <w:lang w:eastAsia="lv-LV"/>
              </w:rPr>
              <w:t>.</w:t>
            </w:r>
          </w:p>
          <w:p w14:paraId="5BF94535" w14:textId="14D4C811" w:rsidR="00BB7F9B" w:rsidRPr="00073E74" w:rsidRDefault="00BB7F9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97581A0" w14:textId="7EF2EC3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BFAB337" w14:textId="485D9E8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7BBA0185" w14:textId="4A96732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4DF1A90" w14:textId="77777777" w:rsidTr="005D2824">
        <w:tc>
          <w:tcPr>
            <w:tcW w:w="388" w:type="pct"/>
            <w:hideMark/>
          </w:tcPr>
          <w:p w14:paraId="0EDA0E9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Pr="00073E74">
              <w:rPr>
                <w:rFonts w:ascii="Times New Roman" w:eastAsia="Times New Roman" w:hAnsi="Times New Roman" w:cs="Times New Roman"/>
                <w:sz w:val="24"/>
                <w:szCs w:val="24"/>
                <w:vertAlign w:val="superscript"/>
                <w:lang w:eastAsia="lv-LV"/>
              </w:rPr>
              <w:t>1</w:t>
            </w:r>
          </w:p>
        </w:tc>
        <w:tc>
          <w:tcPr>
            <w:tcW w:w="2565" w:type="pct"/>
            <w:hideMark/>
          </w:tcPr>
          <w:p w14:paraId="5E6E464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4B24D53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b) temperatūras sensoros;</w:t>
            </w:r>
          </w:p>
          <w:p w14:paraId="5F1405BA"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1E2CA89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324D1BB3" w14:textId="163929FC"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532C7040" w14:textId="77777777"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- 12 A un vairāk pie 125 V un lielāka maiņstrāvas sprieguma;</w:t>
            </w:r>
          </w:p>
          <w:p w14:paraId="6ADB395D"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08CBC901"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f) slēdžos, ko izmanto sprieguma padeves frekvencēm </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200 Hz</w:t>
            </w:r>
          </w:p>
        </w:tc>
        <w:tc>
          <w:tcPr>
            <w:tcW w:w="2046" w:type="pct"/>
            <w:hideMark/>
          </w:tcPr>
          <w:p w14:paraId="379687A8" w14:textId="0D25794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Līdz 2021. gada 21. jūlijam piemēro iekārtām, kuras atbilst šo noteikumu 2. pielikumā minētajai 1., 2., 3., 4., 5., 6., 7. un 10. iekārtu kategorijai</w:t>
            </w:r>
          </w:p>
        </w:tc>
      </w:tr>
      <w:tr w:rsidR="00460A4D" w:rsidRPr="00073E74" w14:paraId="0EE43590" w14:textId="77777777" w:rsidTr="005D2824">
        <w:tc>
          <w:tcPr>
            <w:tcW w:w="388" w:type="pct"/>
            <w:hideMark/>
          </w:tcPr>
          <w:p w14:paraId="1E0ADA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565" w:type="pct"/>
            <w:hideMark/>
          </w:tcPr>
          <w:p w14:paraId="217433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46" w:type="pct"/>
            <w:hideMark/>
          </w:tcPr>
          <w:p w14:paraId="01E0247B" w14:textId="0CEAE33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60A4D" w:rsidRPr="00073E74" w14:paraId="557946A7" w14:textId="77777777" w:rsidTr="005D2824">
        <w:tc>
          <w:tcPr>
            <w:tcW w:w="388" w:type="pct"/>
            <w:hideMark/>
          </w:tcPr>
          <w:p w14:paraId="63E795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565" w:type="pct"/>
            <w:hideMark/>
          </w:tcPr>
          <w:p w14:paraId="46631FF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63CD491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E96DDB5" w14:textId="77777777" w:rsidTr="005D2824">
        <w:tc>
          <w:tcPr>
            <w:tcW w:w="388" w:type="pct"/>
            <w:hideMark/>
          </w:tcPr>
          <w:p w14:paraId="28984B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565" w:type="pct"/>
            <w:hideMark/>
          </w:tcPr>
          <w:p w14:paraId="75A6E74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46" w:type="pct"/>
            <w:hideMark/>
          </w:tcPr>
          <w:p w14:paraId="1F041AAA" w14:textId="2A1A684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r w:rsidR="00C82B82">
              <w:rPr>
                <w:rFonts w:ascii="Times New Roman" w:eastAsia="Times New Roman" w:hAnsi="Times New Roman" w:cs="Times New Roman"/>
                <w:sz w:val="24"/>
                <w:szCs w:val="24"/>
                <w:lang w:eastAsia="lv-LV"/>
              </w:rPr>
              <w:t>:</w:t>
            </w:r>
          </w:p>
          <w:p w14:paraId="7B7FAD51" w14:textId="1A8D88A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892069">
              <w:rPr>
                <w:rFonts w:ascii="Times New Roman" w:eastAsia="Times New Roman" w:hAnsi="Times New Roman" w:cs="Times New Roman"/>
                <w:sz w:val="24"/>
                <w:szCs w:val="24"/>
                <w:lang w:eastAsia="lv-LV"/>
              </w:rPr>
              <w:t>;</w:t>
            </w:r>
          </w:p>
          <w:p w14:paraId="6C28FA27" w14:textId="409161E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1F59BD">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892069">
              <w:rPr>
                <w:rFonts w:ascii="Times New Roman" w:eastAsia="Times New Roman" w:hAnsi="Times New Roman" w:cs="Times New Roman"/>
                <w:sz w:val="24"/>
                <w:szCs w:val="24"/>
                <w:lang w:eastAsia="lv-LV"/>
              </w:rPr>
              <w:t>;</w:t>
            </w:r>
          </w:p>
          <w:p w14:paraId="7B11A293" w14:textId="7CC8F0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rūpnieciskā monitoringa un kontroles instrumentiem, kuri atbilst šo noteikumu 2. pielikuma 9. iekārtu kategorijai, un iekārtām, kuras atbilst šo noteikumu 2. pielikumā minētajai 11. iekārtu kategorijai</w:t>
            </w:r>
          </w:p>
        </w:tc>
      </w:tr>
      <w:tr w:rsidR="00460A4D" w:rsidRPr="00073E74" w14:paraId="400ED626" w14:textId="77777777" w:rsidTr="005D2824">
        <w:tc>
          <w:tcPr>
            <w:tcW w:w="388" w:type="pct"/>
            <w:hideMark/>
          </w:tcPr>
          <w:p w14:paraId="2CC44FC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2357C35" w14:textId="43BA79D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w:t>
            </w:r>
            <w:r w:rsidRPr="00073E74">
              <w:rPr>
                <w:rFonts w:ascii="Times New Roman" w:eastAsia="Times New Roman" w:hAnsi="Times New Roman" w:cs="Times New Roman"/>
                <w:sz w:val="24"/>
                <w:szCs w:val="24"/>
                <w:lang w:eastAsia="lv-LV"/>
              </w:rPr>
              <w:lastRenderedPageBreak/>
              <w:t xml:space="preserve">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xml:space="preserve">) dzesēšanas sistēmās no oglekļa tērauda, kurus paredzēts 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75 W pastāvīgas ekspluatācijas apstākļos</w:t>
            </w:r>
          </w:p>
        </w:tc>
        <w:tc>
          <w:tcPr>
            <w:tcW w:w="2046" w:type="pct"/>
            <w:hideMark/>
          </w:tcPr>
          <w:p w14:paraId="58EABAD8" w14:textId="38375DB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2021. gada 5. martam piemēro iekārtām, kuras atbilst šo noteikumu </w:t>
            </w:r>
            <w:r w:rsidRPr="00073E74">
              <w:rPr>
                <w:rFonts w:ascii="Times New Roman" w:eastAsia="Times New Roman" w:hAnsi="Times New Roman" w:cs="Times New Roman"/>
                <w:sz w:val="24"/>
                <w:szCs w:val="24"/>
                <w:lang w:eastAsia="lv-LV"/>
              </w:rPr>
              <w:lastRenderedPageBreak/>
              <w:t>2. pielikumā minētajai 1., 2., 3., 4., 5., 6., 7. un 10. iekārtu kategorijai</w:t>
            </w:r>
          </w:p>
        </w:tc>
      </w:tr>
      <w:tr w:rsidR="00460A4D" w:rsidRPr="00073E74" w14:paraId="4A20CEA4" w14:textId="77777777" w:rsidTr="005D2824">
        <w:tc>
          <w:tcPr>
            <w:tcW w:w="388" w:type="pct"/>
            <w:hideMark/>
          </w:tcPr>
          <w:p w14:paraId="143A4CF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2</w:t>
            </w:r>
          </w:p>
        </w:tc>
        <w:tc>
          <w:tcPr>
            <w:tcW w:w="2565" w:type="pct"/>
            <w:hideMark/>
          </w:tcPr>
          <w:p w14:paraId="1BA68AED" w14:textId="4D6A93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dzesēšanas sistēmās no oglekļa tērauda</w:t>
            </w:r>
            <w:r w:rsidR="007E42CE">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kurus paredzēts</w:t>
            </w:r>
            <w:r w:rsidRPr="00073E74">
              <w:rPr>
                <w:rFonts w:ascii="Times New Roman" w:eastAsia="Times New Roman" w:hAnsi="Times New Roman" w:cs="Times New Roman"/>
                <w:sz w:val="24"/>
                <w:szCs w:val="24"/>
                <w:lang w:eastAsia="lv-LV"/>
              </w:rPr>
              <w:t>:</w:t>
            </w:r>
          </w:p>
          <w:p w14:paraId="5F2C639D" w14:textId="1A4CFA71" w:rsidR="009F188F" w:rsidRPr="00073E74" w:rsidRDefault="00F33D51" w:rsidP="005D2824">
            <w:pPr>
              <w:spacing w:after="120" w:line="240" w:lineRule="auto"/>
              <w:ind w:left="230" w:hanging="23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w:t>
            </w:r>
            <w:r w:rsidR="009F188F" w:rsidRPr="00073E74">
              <w:rPr>
                <w:rFonts w:ascii="Times New Roman" w:eastAsia="Times New Roman" w:hAnsi="Times New Roman" w:cs="Times New Roman"/>
                <w:sz w:val="24"/>
                <w:szCs w:val="24"/>
                <w:lang w:eastAsia="lv-LV"/>
              </w:rPr>
              <w:t xml:space="preserve">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75 W pastāvīgas ekspluatācijas apstākļos;</w:t>
            </w:r>
          </w:p>
          <w:p w14:paraId="44F65CBF" w14:textId="5F5469C9" w:rsidR="009F188F" w:rsidRPr="00073E74" w:rsidRDefault="00F33D5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b) </w:t>
            </w:r>
            <w:r w:rsidR="009F188F" w:rsidRPr="00073E74">
              <w:rPr>
                <w:rFonts w:ascii="Times New Roman" w:eastAsia="Times New Roman" w:hAnsi="Times New Roman" w:cs="Times New Roman"/>
                <w:sz w:val="24"/>
                <w:szCs w:val="24"/>
                <w:lang w:eastAsia="lv-LV"/>
              </w:rPr>
              <w:t>pilnībā izmantot ar neelektrisku sildītāju</w:t>
            </w:r>
          </w:p>
        </w:tc>
        <w:tc>
          <w:tcPr>
            <w:tcW w:w="2046" w:type="pct"/>
            <w:hideMark/>
          </w:tcPr>
          <w:p w14:paraId="3A50D5A4" w14:textId="7776D271"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0720" w:rsidRPr="00073E74" w14:paraId="2D348CCF" w14:textId="77777777" w:rsidTr="005D2824">
        <w:tc>
          <w:tcPr>
            <w:tcW w:w="388" w:type="pct"/>
          </w:tcPr>
          <w:p w14:paraId="60CAE448" w14:textId="406D01C0" w:rsidR="00490720" w:rsidRPr="00073E74" w:rsidRDefault="009B7CA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Pr="009B7CA2">
              <w:rPr>
                <w:rFonts w:ascii="Times New Roman" w:eastAsia="Times New Roman" w:hAnsi="Times New Roman" w:cs="Times New Roman"/>
                <w:sz w:val="24"/>
                <w:szCs w:val="24"/>
                <w:vertAlign w:val="superscript"/>
                <w:lang w:eastAsia="lv-LV"/>
              </w:rPr>
              <w:t>3</w:t>
            </w:r>
          </w:p>
        </w:tc>
        <w:tc>
          <w:tcPr>
            <w:tcW w:w="2565" w:type="pct"/>
          </w:tcPr>
          <w:p w14:paraId="62A49657" w14:textId="5C98DC46" w:rsidR="00490720" w:rsidRPr="00073E74" w:rsidRDefault="00E16FD6" w:rsidP="005D2824">
            <w:pPr>
              <w:spacing w:after="120" w:line="240" w:lineRule="auto"/>
              <w:rPr>
                <w:rFonts w:ascii="Times New Roman" w:eastAsia="Times New Roman" w:hAnsi="Times New Roman" w:cs="Times New Roman"/>
                <w:sz w:val="24"/>
                <w:szCs w:val="24"/>
                <w:lang w:eastAsia="lv-LV"/>
              </w:rPr>
            </w:pPr>
            <w:r w:rsidRPr="009B7CA2">
              <w:rPr>
                <w:rFonts w:ascii="Times New Roman" w:eastAsia="Times New Roman" w:hAnsi="Times New Roman" w:cs="Times New Roman"/>
                <w:sz w:val="24"/>
                <w:szCs w:val="24"/>
                <w:lang w:eastAsia="lv-LV"/>
              </w:rPr>
              <w:t xml:space="preserve">Līdz 0,7 masas % </w:t>
            </w:r>
            <w:proofErr w:type="spellStart"/>
            <w:r w:rsidRPr="009B7CA2">
              <w:rPr>
                <w:rFonts w:ascii="Times New Roman" w:eastAsia="Times New Roman" w:hAnsi="Times New Roman" w:cs="Times New Roman"/>
                <w:sz w:val="24"/>
                <w:szCs w:val="24"/>
                <w:lang w:eastAsia="lv-LV"/>
              </w:rPr>
              <w:t>sešvērtīgā</w:t>
            </w:r>
            <w:proofErr w:type="spellEnd"/>
            <w:r w:rsidRPr="009B7CA2">
              <w:rPr>
                <w:rFonts w:ascii="Times New Roman" w:eastAsia="Times New Roman" w:hAnsi="Times New Roman" w:cs="Times New Roman"/>
                <w:sz w:val="24"/>
                <w:szCs w:val="24"/>
                <w:lang w:eastAsia="lv-LV"/>
              </w:rPr>
              <w:t xml:space="preserve"> hroma, ko izmanto par pretkorozijas aģentu telpu un ūdens sildīšanai paredzētu gāzes absorbcijas </w:t>
            </w:r>
            <w:proofErr w:type="spellStart"/>
            <w:r w:rsidRPr="009B7CA2">
              <w:rPr>
                <w:rFonts w:ascii="Times New Roman" w:eastAsia="Times New Roman" w:hAnsi="Times New Roman" w:cs="Times New Roman"/>
                <w:sz w:val="24"/>
                <w:szCs w:val="24"/>
                <w:lang w:eastAsia="lv-LV"/>
              </w:rPr>
              <w:t>siltumsūkņu</w:t>
            </w:r>
            <w:proofErr w:type="spellEnd"/>
            <w:r w:rsidRPr="009B7CA2">
              <w:rPr>
                <w:rFonts w:ascii="Times New Roman" w:eastAsia="Times New Roman" w:hAnsi="Times New Roman" w:cs="Times New Roman"/>
                <w:sz w:val="24"/>
                <w:szCs w:val="24"/>
                <w:lang w:eastAsia="lv-LV"/>
              </w:rPr>
              <w:t xml:space="preserve"> oglekļa tērauda noslēgtā kontūra darba šķidrumā</w:t>
            </w:r>
          </w:p>
        </w:tc>
        <w:tc>
          <w:tcPr>
            <w:tcW w:w="2046" w:type="pct"/>
          </w:tcPr>
          <w:p w14:paraId="5F286EEE" w14:textId="60284745" w:rsidR="00E16FD6" w:rsidRPr="00432341" w:rsidRDefault="00FF0B0E" w:rsidP="005D2824">
            <w:pPr>
              <w:spacing w:after="120" w:line="240" w:lineRule="auto"/>
              <w:rPr>
                <w:rFonts w:ascii="Times New Roman" w:eastAsia="Times New Roman" w:hAnsi="Times New Roman" w:cs="Times New Roman"/>
                <w:sz w:val="24"/>
                <w:szCs w:val="24"/>
                <w:lang w:eastAsia="lv-LV"/>
              </w:rPr>
            </w:pPr>
            <w:r w:rsidRPr="00432341">
              <w:rPr>
                <w:rFonts w:ascii="Times New Roman" w:hAnsi="Times New Roman" w:cs="Times New Roman"/>
                <w:sz w:val="24"/>
                <w:szCs w:val="24"/>
              </w:rPr>
              <w:t>Līdz 2026</w:t>
            </w:r>
            <w:r w:rsidR="00AE14F9">
              <w:rPr>
                <w:rFonts w:ascii="Times New Roman" w:hAnsi="Times New Roman" w:cs="Times New Roman"/>
                <w:sz w:val="24"/>
                <w:szCs w:val="24"/>
              </w:rPr>
              <w:t>. gada</w:t>
            </w:r>
            <w:r w:rsidRPr="00432341">
              <w:rPr>
                <w:rFonts w:ascii="Times New Roman" w:hAnsi="Times New Roman" w:cs="Times New Roman"/>
                <w:sz w:val="24"/>
                <w:szCs w:val="24"/>
              </w:rPr>
              <w:t xml:space="preserve"> 30.</w:t>
            </w:r>
            <w:r w:rsidR="00AE14F9">
              <w:rPr>
                <w:rFonts w:ascii="Times New Roman" w:hAnsi="Times New Roman" w:cs="Times New Roman"/>
                <w:sz w:val="24"/>
                <w:szCs w:val="24"/>
              </w:rPr>
              <w:t xml:space="preserve"> </w:t>
            </w:r>
            <w:r w:rsidRPr="00432341">
              <w:rPr>
                <w:rFonts w:ascii="Times New Roman" w:hAnsi="Times New Roman" w:cs="Times New Roman"/>
                <w:sz w:val="24"/>
                <w:szCs w:val="24"/>
              </w:rPr>
              <w:t xml:space="preserve">decembrim piemēro </w:t>
            </w:r>
            <w:r w:rsidR="00432341" w:rsidRPr="00432341">
              <w:rPr>
                <w:rFonts w:ascii="Times New Roman" w:hAnsi="Times New Roman" w:cs="Times New Roman"/>
                <w:sz w:val="24"/>
                <w:szCs w:val="24"/>
              </w:rPr>
              <w:t>iekārtām, kuras atbilst šo noteikumu 2.</w:t>
            </w:r>
            <w:r w:rsidR="00AE14F9">
              <w:rPr>
                <w:rFonts w:ascii="Times New Roman" w:hAnsi="Times New Roman" w:cs="Times New Roman"/>
                <w:sz w:val="24"/>
                <w:szCs w:val="24"/>
              </w:rPr>
              <w:t xml:space="preserve"> </w:t>
            </w:r>
            <w:r w:rsidR="00432341" w:rsidRPr="00432341">
              <w:rPr>
                <w:rFonts w:ascii="Times New Roman" w:hAnsi="Times New Roman" w:cs="Times New Roman"/>
                <w:sz w:val="24"/>
                <w:szCs w:val="24"/>
              </w:rPr>
              <w:t>pielikumā minētajai 1.</w:t>
            </w:r>
            <w:r w:rsidR="007E0C69">
              <w:rPr>
                <w:rFonts w:ascii="Times New Roman" w:hAnsi="Times New Roman" w:cs="Times New Roman"/>
                <w:sz w:val="24"/>
                <w:szCs w:val="24"/>
              </w:rPr>
              <w:t> </w:t>
            </w:r>
            <w:r w:rsidR="00432341" w:rsidRPr="00432341">
              <w:rPr>
                <w:rFonts w:ascii="Times New Roman" w:hAnsi="Times New Roman" w:cs="Times New Roman"/>
                <w:sz w:val="24"/>
                <w:szCs w:val="24"/>
              </w:rPr>
              <w:t>iekārtu kategorijai</w:t>
            </w:r>
          </w:p>
        </w:tc>
      </w:tr>
      <w:tr w:rsidR="00460A4D" w:rsidRPr="00073E74" w14:paraId="480607D3" w14:textId="77777777" w:rsidTr="005D2824">
        <w:tc>
          <w:tcPr>
            <w:tcW w:w="388" w:type="pct"/>
            <w:hideMark/>
          </w:tcPr>
          <w:p w14:paraId="67A4502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565" w:type="pct"/>
            <w:hideMark/>
          </w:tcPr>
          <w:p w14:paraId="25A3DB8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xml:space="preserve"> apsildīšanu, ventilāciju, gaisa kondicionēšanu un saldēšanu (HVACR)</w:t>
            </w:r>
          </w:p>
        </w:tc>
        <w:tc>
          <w:tcPr>
            <w:tcW w:w="2046" w:type="pct"/>
            <w:hideMark/>
          </w:tcPr>
          <w:p w14:paraId="0F8234AE" w14:textId="130047BD" w:rsidR="00C82B82" w:rsidRDefault="009F188F" w:rsidP="00C4393E">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429C0B79" w14:textId="552BE191"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007E0C69">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4A1EE85C" w14:textId="5298BFE7"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393613D" w14:textId="5A4A8533" w:rsidR="009F188F" w:rsidRPr="00073E74" w:rsidRDefault="00C82B82"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r w:rsidR="009F188F" w:rsidRPr="00073E74">
              <w:rPr>
                <w:rFonts w:ascii="Times New Roman" w:eastAsia="Times New Roman" w:hAnsi="Times New Roman" w:cs="Times New Roman"/>
                <w:sz w:val="24"/>
                <w:szCs w:val="24"/>
                <w:lang w:eastAsia="lv-LV"/>
              </w:rPr>
              <w:t xml:space="preserve"> </w:t>
            </w:r>
          </w:p>
        </w:tc>
      </w:tr>
      <w:tr w:rsidR="00460A4D" w:rsidRPr="00073E74" w14:paraId="2008E0AD" w14:textId="77777777" w:rsidTr="005D2824">
        <w:tc>
          <w:tcPr>
            <w:tcW w:w="388" w:type="pct"/>
            <w:hideMark/>
          </w:tcPr>
          <w:p w14:paraId="2A66F90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r w:rsidRPr="00073E74">
              <w:rPr>
                <w:rFonts w:ascii="Times New Roman" w:eastAsia="Times New Roman" w:hAnsi="Times New Roman" w:cs="Times New Roman"/>
                <w:sz w:val="24"/>
                <w:szCs w:val="24"/>
                <w:vertAlign w:val="superscript"/>
                <w:lang w:eastAsia="lv-LV"/>
              </w:rPr>
              <w:t>1</w:t>
            </w:r>
          </w:p>
        </w:tc>
        <w:tc>
          <w:tcPr>
            <w:tcW w:w="2565" w:type="pct"/>
            <w:hideMark/>
          </w:tcPr>
          <w:p w14:paraId="4B6B5C8D" w14:textId="1FEB7B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tādiem hermetizētiem spirālveida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kuru deklarētā ieejas jauda ir 9</w:t>
            </w:r>
            <w:r w:rsidR="007E0C69">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sz w:val="24"/>
                <w:szCs w:val="24"/>
                <w:lang w:eastAsia="lv-LV"/>
              </w:rPr>
              <w:t>k</w:t>
            </w:r>
            <w:r w:rsidR="007E0C69">
              <w:rPr>
                <w:rFonts w:ascii="Times New Roman" w:eastAsia="Times New Roman" w:hAnsi="Times New Roman" w:cs="Times New Roman"/>
                <w:sz w:val="24"/>
                <w:szCs w:val="24"/>
                <w:lang w:eastAsia="lv-LV"/>
              </w:rPr>
              <w:t>W</w:t>
            </w:r>
            <w:proofErr w:type="spellEnd"/>
            <w:r w:rsidRPr="00073E74">
              <w:rPr>
                <w:rFonts w:ascii="Times New Roman" w:eastAsia="Times New Roman" w:hAnsi="Times New Roman" w:cs="Times New Roman"/>
                <w:sz w:val="24"/>
                <w:szCs w:val="24"/>
                <w:lang w:eastAsia="lv-LV"/>
              </w:rPr>
              <w:t xml:space="preserve"> vai mazāka un kuri paredzēti apsildīšanai, ventilācijai, gaisa kondicionēšanai un saldēšanai (HVACR)</w:t>
            </w:r>
          </w:p>
        </w:tc>
        <w:tc>
          <w:tcPr>
            <w:tcW w:w="2046" w:type="pct"/>
            <w:hideMark/>
          </w:tcPr>
          <w:p w14:paraId="70CA681C" w14:textId="07EEA92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60A4D" w:rsidRPr="00073E74" w14:paraId="7EE4C781" w14:textId="77777777" w:rsidTr="005D2824">
        <w:tc>
          <w:tcPr>
            <w:tcW w:w="388" w:type="pct"/>
            <w:hideMark/>
          </w:tcPr>
          <w:p w14:paraId="0FA012E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565" w:type="pct"/>
            <w:hideMark/>
          </w:tcPr>
          <w:p w14:paraId="0B0221C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46" w:type="pct"/>
            <w:hideMark/>
          </w:tcPr>
          <w:p w14:paraId="6BD5A9ED" w14:textId="27E2861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1C1FC00A" w14:textId="77777777" w:rsidTr="005D2824">
        <w:tc>
          <w:tcPr>
            <w:tcW w:w="388" w:type="pct"/>
            <w:hideMark/>
          </w:tcPr>
          <w:p w14:paraId="29C69A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26.</w:t>
            </w:r>
          </w:p>
        </w:tc>
        <w:tc>
          <w:tcPr>
            <w:tcW w:w="2565" w:type="pct"/>
            <w:hideMark/>
          </w:tcPr>
          <w:p w14:paraId="433406B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46" w:type="pct"/>
            <w:hideMark/>
          </w:tcPr>
          <w:p w14:paraId="3DF28687" w14:textId="383EA7B3"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janvāra</w:t>
            </w:r>
          </w:p>
        </w:tc>
      </w:tr>
      <w:tr w:rsidR="00460A4D" w:rsidRPr="00073E74" w14:paraId="5F0B5F2F" w14:textId="77777777" w:rsidTr="005D2824">
        <w:tc>
          <w:tcPr>
            <w:tcW w:w="388" w:type="pct"/>
            <w:shd w:val="clear" w:color="auto" w:fill="auto"/>
            <w:hideMark/>
          </w:tcPr>
          <w:p w14:paraId="0916EEB1"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27.</w:t>
            </w:r>
          </w:p>
        </w:tc>
        <w:tc>
          <w:tcPr>
            <w:tcW w:w="2565" w:type="pct"/>
            <w:shd w:val="clear" w:color="auto" w:fill="auto"/>
            <w:hideMark/>
          </w:tcPr>
          <w:p w14:paraId="4FCFB279"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 xml:space="preserve">Svins kā pārklājuma materiāls C-moduļa gredzena </w:t>
            </w:r>
            <w:proofErr w:type="spellStart"/>
            <w:r w:rsidRPr="00D84478">
              <w:rPr>
                <w:rFonts w:ascii="Times New Roman" w:eastAsia="Times New Roman" w:hAnsi="Times New Roman" w:cs="Times New Roman"/>
                <w:sz w:val="24"/>
                <w:szCs w:val="24"/>
                <w:lang w:eastAsia="lv-LV"/>
              </w:rPr>
              <w:t>siltumvadītspējai</w:t>
            </w:r>
            <w:proofErr w:type="spellEnd"/>
          </w:p>
        </w:tc>
        <w:tc>
          <w:tcPr>
            <w:tcW w:w="2046" w:type="pct"/>
            <w:shd w:val="clear" w:color="auto" w:fill="auto"/>
            <w:hideMark/>
          </w:tcPr>
          <w:p w14:paraId="6DFEB24E" w14:textId="56B450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Atļauts izmantot rezerves daļās iekārtās, kas laistas tirgū pirms 2010</w:t>
            </w:r>
            <w:r w:rsidR="00AE14F9" w:rsidRPr="00D84478">
              <w:rPr>
                <w:rFonts w:ascii="Times New Roman" w:eastAsia="Times New Roman" w:hAnsi="Times New Roman" w:cs="Times New Roman"/>
                <w:sz w:val="24"/>
                <w:szCs w:val="24"/>
                <w:lang w:eastAsia="lv-LV"/>
              </w:rPr>
              <w:t>.</w:t>
            </w:r>
            <w:r w:rsidR="00C82B82" w:rsidRPr="00D84478">
              <w:rPr>
                <w:rFonts w:ascii="Times New Roman" w:eastAsia="Times New Roman" w:hAnsi="Times New Roman" w:cs="Times New Roman"/>
                <w:sz w:val="24"/>
                <w:szCs w:val="24"/>
                <w:lang w:eastAsia="lv-LV"/>
              </w:rPr>
              <w:t> </w:t>
            </w:r>
            <w:r w:rsidR="00AE14F9" w:rsidRPr="00D84478">
              <w:rPr>
                <w:rFonts w:ascii="Times New Roman" w:eastAsia="Times New Roman" w:hAnsi="Times New Roman" w:cs="Times New Roman"/>
                <w:sz w:val="24"/>
                <w:szCs w:val="24"/>
                <w:lang w:eastAsia="lv-LV"/>
              </w:rPr>
              <w:t>gada</w:t>
            </w:r>
            <w:r w:rsidRPr="00D84478">
              <w:rPr>
                <w:rFonts w:ascii="Times New Roman" w:eastAsia="Times New Roman" w:hAnsi="Times New Roman" w:cs="Times New Roman"/>
                <w:sz w:val="24"/>
                <w:szCs w:val="24"/>
                <w:lang w:eastAsia="lv-LV"/>
              </w:rPr>
              <w:t xml:space="preserve"> 24.</w:t>
            </w:r>
            <w:r w:rsidR="00AE14F9" w:rsidRPr="00D84478">
              <w:rPr>
                <w:rFonts w:ascii="Times New Roman" w:eastAsia="Times New Roman" w:hAnsi="Times New Roman" w:cs="Times New Roman"/>
                <w:sz w:val="24"/>
                <w:szCs w:val="24"/>
                <w:lang w:eastAsia="lv-LV"/>
              </w:rPr>
              <w:t xml:space="preserve"> </w:t>
            </w:r>
            <w:r w:rsidRPr="00D84478">
              <w:rPr>
                <w:rFonts w:ascii="Times New Roman" w:eastAsia="Times New Roman" w:hAnsi="Times New Roman" w:cs="Times New Roman"/>
                <w:sz w:val="24"/>
                <w:szCs w:val="24"/>
                <w:lang w:eastAsia="lv-LV"/>
              </w:rPr>
              <w:t>septembra</w:t>
            </w:r>
          </w:p>
        </w:tc>
      </w:tr>
      <w:tr w:rsidR="00460A4D" w:rsidRPr="00073E74" w14:paraId="2EB2B1FC" w14:textId="77777777" w:rsidTr="005D2824">
        <w:tc>
          <w:tcPr>
            <w:tcW w:w="388" w:type="pct"/>
            <w:hideMark/>
          </w:tcPr>
          <w:p w14:paraId="524F69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28.</w:t>
            </w:r>
          </w:p>
        </w:tc>
        <w:tc>
          <w:tcPr>
            <w:tcW w:w="2565" w:type="pct"/>
            <w:hideMark/>
          </w:tcPr>
          <w:p w14:paraId="4B9D0A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46" w:type="pct"/>
            <w:hideMark/>
          </w:tcPr>
          <w:p w14:paraId="62A1A6C1" w14:textId="3901753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6E873871" w14:textId="02E03F5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548D2A54" w14:textId="0F948D4F"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469DCC48" w14:textId="50FDC413"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atbilst citām šo noteikumu 2. pielikumā minētajām kategorijām un </w:t>
            </w:r>
            <w:proofErr w:type="spellStart"/>
            <w:r w:rsidR="009F188F" w:rsidRPr="00073E74">
              <w:rPr>
                <w:rFonts w:ascii="Times New Roman" w:eastAsia="Times New Roman" w:hAnsi="Times New Roman" w:cs="Times New Roman"/>
                <w:sz w:val="24"/>
                <w:szCs w:val="24"/>
                <w:lang w:eastAsia="lv-LV"/>
              </w:rPr>
              <w:t>apakškategorijām</w:t>
            </w:r>
            <w:proofErr w:type="spellEnd"/>
          </w:p>
        </w:tc>
      </w:tr>
      <w:tr w:rsidR="00460A4D" w:rsidRPr="00073E74" w14:paraId="59E64DB4" w14:textId="77777777" w:rsidTr="005D2824">
        <w:tc>
          <w:tcPr>
            <w:tcW w:w="388" w:type="pct"/>
            <w:hideMark/>
          </w:tcPr>
          <w:p w14:paraId="1862E37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565" w:type="pct"/>
            <w:hideMark/>
          </w:tcPr>
          <w:p w14:paraId="24BE358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46" w:type="pct"/>
            <w:hideMark/>
          </w:tcPr>
          <w:p w14:paraId="30189DAA" w14:textId="567C88F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B6554E1" w14:textId="710AFAE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39761893" w14:textId="4D47F5E9"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02999B45" w14:textId="5CB1D9D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ietilpst citās 8. un 9. kategorijas </w:t>
            </w:r>
            <w:proofErr w:type="spellStart"/>
            <w:r w:rsidR="009F188F" w:rsidRPr="00073E74">
              <w:rPr>
                <w:rFonts w:ascii="Times New Roman" w:eastAsia="Times New Roman" w:hAnsi="Times New Roman" w:cs="Times New Roman"/>
                <w:sz w:val="24"/>
                <w:szCs w:val="24"/>
                <w:lang w:eastAsia="lv-LV"/>
              </w:rPr>
              <w:t>apakškategorijās</w:t>
            </w:r>
            <w:proofErr w:type="spellEnd"/>
          </w:p>
        </w:tc>
      </w:tr>
      <w:tr w:rsidR="00460A4D" w:rsidRPr="00073E74" w14:paraId="597C2620" w14:textId="77777777" w:rsidTr="005D2824">
        <w:tc>
          <w:tcPr>
            <w:tcW w:w="388" w:type="pct"/>
            <w:hideMark/>
          </w:tcPr>
          <w:p w14:paraId="733FCF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1</w:t>
            </w:r>
          </w:p>
        </w:tc>
        <w:tc>
          <w:tcPr>
            <w:tcW w:w="2565" w:type="pct"/>
            <w:hideMark/>
          </w:tcPr>
          <w:p w14:paraId="720C364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46" w:type="pct"/>
            <w:vMerge w:val="restart"/>
            <w:hideMark/>
          </w:tcPr>
          <w:p w14:paraId="598B8BB9" w14:textId="3CED741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9F188F" w:rsidRPr="00073E74" w14:paraId="71C35562" w14:textId="77777777" w:rsidTr="005D2824">
        <w:tc>
          <w:tcPr>
            <w:tcW w:w="388" w:type="pct"/>
            <w:hideMark/>
          </w:tcPr>
          <w:p w14:paraId="0ACF856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565" w:type="pct"/>
            <w:hideMark/>
          </w:tcPr>
          <w:p w14:paraId="563C6EF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46" w:type="pct"/>
            <w:vMerge/>
            <w:vAlign w:val="center"/>
            <w:hideMark/>
          </w:tcPr>
          <w:p w14:paraId="677AEC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7C488370" w14:textId="77777777" w:rsidTr="005D2824">
        <w:tc>
          <w:tcPr>
            <w:tcW w:w="388" w:type="pct"/>
            <w:hideMark/>
          </w:tcPr>
          <w:p w14:paraId="6DAF850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565" w:type="pct"/>
            <w:hideMark/>
          </w:tcPr>
          <w:p w14:paraId="018FB4F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46" w:type="pct"/>
            <w:vMerge/>
            <w:vAlign w:val="center"/>
            <w:hideMark/>
          </w:tcPr>
          <w:p w14:paraId="011E23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460A4D" w:rsidRPr="00073E74" w14:paraId="54EDA63A" w14:textId="77777777" w:rsidTr="005D2824">
        <w:tc>
          <w:tcPr>
            <w:tcW w:w="388" w:type="pct"/>
            <w:hideMark/>
          </w:tcPr>
          <w:p w14:paraId="04E769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30.</w:t>
            </w:r>
          </w:p>
        </w:tc>
        <w:tc>
          <w:tcPr>
            <w:tcW w:w="2565" w:type="pct"/>
            <w:hideMark/>
          </w:tcPr>
          <w:p w14:paraId="3CD06787" w14:textId="55FD9C8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kas satur vairāk nekā divus elementus, tādiem kontaktkājiņu un mikrop</w:t>
            </w:r>
            <w:r w:rsidR="007E0C69">
              <w:rPr>
                <w:rFonts w:ascii="Times New Roman" w:eastAsia="Times New Roman" w:hAnsi="Times New Roman" w:cs="Times New Roman"/>
                <w:sz w:val="24"/>
                <w:szCs w:val="24"/>
                <w:lang w:eastAsia="lv-LV"/>
              </w:rPr>
              <w:t>r</w:t>
            </w:r>
            <w:r w:rsidRPr="00073E74">
              <w:rPr>
                <w:rFonts w:ascii="Times New Roman" w:eastAsia="Times New Roman" w:hAnsi="Times New Roman" w:cs="Times New Roman"/>
                <w:sz w:val="24"/>
                <w:szCs w:val="24"/>
                <w:lang w:eastAsia="lv-LV"/>
              </w:rPr>
              <w:t>ocesoru pakotņu savienojumiem, kuros svina saturs ir vairāk nekā 80 un mazāk nekā 85 masas %</w:t>
            </w:r>
          </w:p>
        </w:tc>
        <w:tc>
          <w:tcPr>
            <w:tcW w:w="2046" w:type="pct"/>
            <w:hideMark/>
          </w:tcPr>
          <w:p w14:paraId="22208727" w14:textId="2DFFD48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2011</w:t>
            </w:r>
            <w:r w:rsidR="00AE14F9">
              <w:rPr>
                <w:rFonts w:ascii="Times New Roman" w:eastAsia="Times New Roman" w:hAnsi="Times New Roman" w:cs="Times New Roman"/>
                <w:sz w:val="24"/>
                <w:szCs w:val="24"/>
                <w:lang w:eastAsia="lv-LV"/>
              </w:rPr>
              <w:t>.</w:t>
            </w:r>
            <w:r w:rsidR="00816A45">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9F188F" w:rsidRPr="00073E74" w14:paraId="5F26F3F2" w14:textId="77777777" w:rsidTr="005D2824">
        <w:tc>
          <w:tcPr>
            <w:tcW w:w="388" w:type="pct"/>
            <w:hideMark/>
          </w:tcPr>
          <w:p w14:paraId="3C0EEEB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p>
        </w:tc>
        <w:tc>
          <w:tcPr>
            <w:tcW w:w="2565" w:type="pct"/>
            <w:hideMark/>
          </w:tcPr>
          <w:p w14:paraId="23E8AE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46" w:type="pct"/>
            <w:hideMark/>
          </w:tcPr>
          <w:p w14:paraId="30823F00" w14:textId="1F3C1D7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0FB7AB29" w14:textId="7D3BF37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42DF44D" w14:textId="73D7C47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4201EE7C" w14:textId="2100CCC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4E632909" w14:textId="77777777" w:rsidTr="005D2824">
        <w:tc>
          <w:tcPr>
            <w:tcW w:w="388" w:type="pct"/>
            <w:hideMark/>
          </w:tcPr>
          <w:p w14:paraId="746970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r w:rsidRPr="00073E74">
              <w:rPr>
                <w:rFonts w:ascii="Times New Roman" w:eastAsia="Times New Roman" w:hAnsi="Times New Roman" w:cs="Times New Roman"/>
                <w:sz w:val="24"/>
                <w:szCs w:val="24"/>
                <w:vertAlign w:val="superscript"/>
                <w:lang w:eastAsia="lv-LV"/>
              </w:rPr>
              <w:t>1</w:t>
            </w:r>
          </w:p>
        </w:tc>
        <w:tc>
          <w:tcPr>
            <w:tcW w:w="2565" w:type="pct"/>
            <w:hideMark/>
          </w:tcPr>
          <w:p w14:paraId="0BFFFE2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76C504F0"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7F5B59EE" w14:textId="4A89A97E"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6E95EB48" w14:textId="6C50414C"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grēdoto kristālu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xml:space="preserve"> kristāla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p>
        </w:tc>
        <w:tc>
          <w:tcPr>
            <w:tcW w:w="2046" w:type="pct"/>
            <w:hideMark/>
          </w:tcPr>
          <w:p w14:paraId="087011AF" w14:textId="2EE3AA5E"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2C80101D" w14:textId="77777777" w:rsidTr="005D2824">
        <w:tc>
          <w:tcPr>
            <w:tcW w:w="388" w:type="pct"/>
            <w:hideMark/>
          </w:tcPr>
          <w:p w14:paraId="4D2A1C8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565" w:type="pct"/>
            <w:hideMark/>
          </w:tcPr>
          <w:p w14:paraId="6395543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46" w:type="pct"/>
            <w:hideMark/>
          </w:tcPr>
          <w:p w14:paraId="72CC8E68" w14:textId="5DE5EF5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septembrim</w:t>
            </w:r>
          </w:p>
        </w:tc>
      </w:tr>
      <w:tr w:rsidR="00460A4D" w:rsidRPr="00073E74" w14:paraId="05BDF65F" w14:textId="77777777" w:rsidTr="005D2824">
        <w:tc>
          <w:tcPr>
            <w:tcW w:w="388" w:type="pct"/>
            <w:hideMark/>
          </w:tcPr>
          <w:p w14:paraId="47F6E4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33.</w:t>
            </w:r>
          </w:p>
        </w:tc>
        <w:tc>
          <w:tcPr>
            <w:tcW w:w="2565" w:type="pct"/>
            <w:hideMark/>
          </w:tcPr>
          <w:p w14:paraId="65A5224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halogenīds</w:t>
            </w:r>
            <w:proofErr w:type="spellEnd"/>
            <w:r w:rsidRPr="00073E74">
              <w:rPr>
                <w:rFonts w:ascii="Times New Roman" w:eastAsia="Times New Roman" w:hAnsi="Times New Roman" w:cs="Times New Roman"/>
                <w:sz w:val="24"/>
                <w:szCs w:val="24"/>
                <w:lang w:eastAsia="lv-LV"/>
              </w:rPr>
              <w:t xml:space="preserve">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46" w:type="pct"/>
            <w:hideMark/>
          </w:tcPr>
          <w:p w14:paraId="0B20D5F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20F951E8" w14:textId="77777777" w:rsidTr="005D2824">
        <w:tc>
          <w:tcPr>
            <w:tcW w:w="388" w:type="pct"/>
            <w:hideMark/>
          </w:tcPr>
          <w:p w14:paraId="63A15B7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p>
        </w:tc>
        <w:tc>
          <w:tcPr>
            <w:tcW w:w="2565" w:type="pct"/>
            <w:hideMark/>
          </w:tcPr>
          <w:p w14:paraId="403F1D4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ja tās izmanto kā sauļošanās lampas,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46" w:type="pct"/>
            <w:hideMark/>
          </w:tcPr>
          <w:p w14:paraId="7598A492" w14:textId="4C6A8088" w:rsidR="001F59BD" w:rsidRDefault="001F59BD">
            <w:pPr>
              <w:spacing w:after="120" w:line="240" w:lineRule="auto"/>
              <w:ind w:left="120" w:hanging="1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5405D6" w14:textId="23D59434"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4270CE0A" w14:textId="6EEBBE61"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C9D33AA" w14:textId="1A87CAF0"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35D3FF63" w14:textId="006520B5"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9F188F" w:rsidRPr="00073E74" w14:paraId="1D67B274" w14:textId="77777777" w:rsidTr="005D2824">
        <w:tc>
          <w:tcPr>
            <w:tcW w:w="388" w:type="pct"/>
            <w:hideMark/>
          </w:tcPr>
          <w:p w14:paraId="17C7FC1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r w:rsidRPr="00073E74">
              <w:rPr>
                <w:rFonts w:ascii="Times New Roman" w:eastAsia="Times New Roman" w:hAnsi="Times New Roman" w:cs="Times New Roman"/>
                <w:sz w:val="24"/>
                <w:szCs w:val="24"/>
                <w:vertAlign w:val="superscript"/>
                <w:lang w:eastAsia="lv-LV"/>
              </w:rPr>
              <w:t>1</w:t>
            </w:r>
          </w:p>
        </w:tc>
        <w:tc>
          <w:tcPr>
            <w:tcW w:w="2565" w:type="pct"/>
            <w:hideMark/>
          </w:tcPr>
          <w:p w14:paraId="6E1DAF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46" w:type="pct"/>
            <w:hideMark/>
          </w:tcPr>
          <w:p w14:paraId="03F30732" w14:textId="4EE0710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9F188F" w:rsidRPr="00073E74" w14:paraId="7C556550" w14:textId="77777777" w:rsidTr="005D2824">
        <w:tc>
          <w:tcPr>
            <w:tcW w:w="388" w:type="pct"/>
            <w:hideMark/>
          </w:tcPr>
          <w:p w14:paraId="2E35C2D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565" w:type="pct"/>
            <w:hideMark/>
          </w:tcPr>
          <w:p w14:paraId="5F807C8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5F356F3A" w14:textId="64BA297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1FF8E268" w14:textId="42A482A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2A127D8F" w14:textId="3C3595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līdz 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2679F42" w14:textId="6EB3D90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114B19AB" w14:textId="77777777" w:rsidTr="005D2824">
        <w:tc>
          <w:tcPr>
            <w:tcW w:w="388" w:type="pct"/>
            <w:hideMark/>
          </w:tcPr>
          <w:p w14:paraId="731CB3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35.</w:t>
            </w:r>
            <w:r w:rsidRPr="00073E74">
              <w:rPr>
                <w:rFonts w:ascii="Times New Roman" w:eastAsia="Times New Roman" w:hAnsi="Times New Roman" w:cs="Times New Roman"/>
                <w:sz w:val="24"/>
                <w:szCs w:val="24"/>
                <w:vertAlign w:val="superscript"/>
                <w:lang w:eastAsia="lv-LV"/>
              </w:rPr>
              <w:t>1</w:t>
            </w:r>
          </w:p>
        </w:tc>
        <w:tc>
          <w:tcPr>
            <w:tcW w:w="2565" w:type="pct"/>
            <w:hideMark/>
          </w:tcPr>
          <w:p w14:paraId="2F0E30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46" w:type="pct"/>
            <w:hideMark/>
          </w:tcPr>
          <w:p w14:paraId="4E5AED36" w14:textId="4448F26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9F188F" w:rsidRPr="00073E74" w14:paraId="3277B320" w14:textId="77777777" w:rsidTr="005D2824">
        <w:tc>
          <w:tcPr>
            <w:tcW w:w="388" w:type="pct"/>
            <w:hideMark/>
          </w:tcPr>
          <w:p w14:paraId="092481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565" w:type="pct"/>
            <w:hideMark/>
          </w:tcPr>
          <w:p w14:paraId="58991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04C2710D" w14:textId="5C2F5E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9F188F" w:rsidRPr="00073E74" w14:paraId="3E6648F7" w14:textId="77777777" w:rsidTr="005D2824">
        <w:tc>
          <w:tcPr>
            <w:tcW w:w="388" w:type="pct"/>
            <w:hideMark/>
          </w:tcPr>
          <w:p w14:paraId="351F9D5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565" w:type="pct"/>
            <w:hideMark/>
          </w:tcPr>
          <w:p w14:paraId="18E37D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46" w:type="pct"/>
            <w:hideMark/>
          </w:tcPr>
          <w:p w14:paraId="6A404364" w14:textId="44507D7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0BE399B4" w14:textId="77777777" w:rsidTr="005D2824">
        <w:tc>
          <w:tcPr>
            <w:tcW w:w="388" w:type="pct"/>
            <w:hideMark/>
          </w:tcPr>
          <w:p w14:paraId="750A0C4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36.</w:t>
            </w:r>
          </w:p>
        </w:tc>
        <w:tc>
          <w:tcPr>
            <w:tcW w:w="2565" w:type="pct"/>
            <w:hideMark/>
          </w:tcPr>
          <w:p w14:paraId="1D873813" w14:textId="049B04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w:t>
            </w:r>
            <w:r w:rsidR="00E73B4C">
              <w:rPr>
                <w:rFonts w:ascii="Times New Roman" w:eastAsia="Times New Roman" w:hAnsi="Times New Roman" w:cs="Times New Roman"/>
                <w:sz w:val="24"/>
                <w:szCs w:val="24"/>
                <w:lang w:eastAsia="lv-LV"/>
              </w:rPr>
              <w:t> mm</w:t>
            </w:r>
          </w:p>
        </w:tc>
        <w:tc>
          <w:tcPr>
            <w:tcW w:w="2046" w:type="pct"/>
            <w:hideMark/>
          </w:tcPr>
          <w:p w14:paraId="677EF0AA" w14:textId="4A0FD80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4FF40EA1" w14:textId="77777777" w:rsidTr="005D2824">
        <w:tc>
          <w:tcPr>
            <w:tcW w:w="388" w:type="pct"/>
            <w:hideMark/>
          </w:tcPr>
          <w:p w14:paraId="358C50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565" w:type="pct"/>
            <w:hideMark/>
          </w:tcPr>
          <w:p w14:paraId="62E9DA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dobas </w:t>
            </w:r>
            <w:proofErr w:type="spellStart"/>
            <w:r w:rsidRPr="00073E74">
              <w:rPr>
                <w:rFonts w:ascii="Times New Roman" w:eastAsia="Times New Roman" w:hAnsi="Times New Roman" w:cs="Times New Roman"/>
                <w:sz w:val="24"/>
                <w:szCs w:val="24"/>
                <w:lang w:eastAsia="lv-LV"/>
              </w:rPr>
              <w:t>diskveida</w:t>
            </w:r>
            <w:proofErr w:type="spellEnd"/>
            <w:r w:rsidRPr="00073E74">
              <w:rPr>
                <w:rFonts w:ascii="Times New Roman" w:eastAsia="Times New Roman" w:hAnsi="Times New Roman" w:cs="Times New Roman"/>
                <w:sz w:val="24"/>
                <w:szCs w:val="24"/>
                <w:lang w:eastAsia="lv-LV"/>
              </w:rPr>
              <w:t xml:space="preserve"> un plakanas matricas keramikas </w:t>
            </w:r>
            <w:proofErr w:type="spellStart"/>
            <w:r w:rsidRPr="00073E74">
              <w:rPr>
                <w:rFonts w:ascii="Times New Roman" w:eastAsia="Times New Roman" w:hAnsi="Times New Roman" w:cs="Times New Roman"/>
                <w:sz w:val="24"/>
                <w:szCs w:val="24"/>
                <w:lang w:eastAsia="lv-LV"/>
              </w:rPr>
              <w:t>daudzslāņu</w:t>
            </w:r>
            <w:proofErr w:type="spellEnd"/>
            <w:r w:rsidRPr="00073E74">
              <w:rPr>
                <w:rFonts w:ascii="Times New Roman" w:eastAsia="Times New Roman" w:hAnsi="Times New Roman" w:cs="Times New Roman"/>
                <w:sz w:val="24"/>
                <w:szCs w:val="24"/>
                <w:lang w:eastAsia="lv-LV"/>
              </w:rPr>
              <w:t xml:space="preserve"> kondensatoru ražošanai</w:t>
            </w:r>
          </w:p>
        </w:tc>
        <w:tc>
          <w:tcPr>
            <w:tcW w:w="2046" w:type="pct"/>
            <w:hideMark/>
          </w:tcPr>
          <w:p w14:paraId="4079C16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9FD7B77" w14:textId="5CDFB40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2C763F0D" w14:textId="0D0A3375"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4F5D9FC0" w14:textId="5B64CAD9"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55C67445" w14:textId="44C6BB47"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39676E02" w14:textId="170B6178"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2024. gada 20. jūlijam – rūpnieciskā monitoringa un kontroles instrumentiem, kuri atbilst šo noteikumu </w:t>
            </w:r>
            <w:hyperlink r:id="rId10" w:anchor="piel2" w:history="1">
              <w:r w:rsidR="009F188F" w:rsidRPr="00073E74">
                <w:rPr>
                  <w:rFonts w:ascii="Times New Roman" w:eastAsia="Times New Roman" w:hAnsi="Times New Roman" w:cs="Times New Roman"/>
                  <w:sz w:val="24"/>
                  <w:szCs w:val="24"/>
                  <w:lang w:eastAsia="lv-LV"/>
                </w:rPr>
                <w:t>2.</w:t>
              </w:r>
            </w:hyperlink>
            <w:r w:rsidR="009F188F"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60A4D" w:rsidRPr="00073E74" w14:paraId="3FE17D72" w14:textId="77777777" w:rsidTr="005D2824">
        <w:tc>
          <w:tcPr>
            <w:tcW w:w="388" w:type="pct"/>
            <w:hideMark/>
          </w:tcPr>
          <w:p w14:paraId="60E210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38.</w:t>
            </w:r>
          </w:p>
        </w:tc>
        <w:tc>
          <w:tcPr>
            <w:tcW w:w="2565" w:type="pct"/>
            <w:hideMark/>
          </w:tcPr>
          <w:p w14:paraId="5B9C18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w:t>
            </w:r>
            <w:proofErr w:type="spellStart"/>
            <w:r w:rsidRPr="00073E74">
              <w:rPr>
                <w:rFonts w:ascii="Times New Roman" w:eastAsia="Times New Roman" w:hAnsi="Times New Roman" w:cs="Times New Roman"/>
                <w:sz w:val="24"/>
                <w:szCs w:val="24"/>
                <w:lang w:eastAsia="lv-LV"/>
              </w:rPr>
              <w:t>emitera</w:t>
            </w:r>
            <w:proofErr w:type="spellEnd"/>
            <w:r w:rsidRPr="00073E74">
              <w:rPr>
                <w:rFonts w:ascii="Times New Roman" w:eastAsia="Times New Roman" w:hAnsi="Times New Roman" w:cs="Times New Roman"/>
                <w:sz w:val="24"/>
                <w:szCs w:val="24"/>
                <w:lang w:eastAsia="lv-LV"/>
              </w:rPr>
              <w:t xml:space="preserve">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46" w:type="pct"/>
            <w:hideMark/>
          </w:tcPr>
          <w:p w14:paraId="0E53CC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13EF124C" w14:textId="77777777" w:rsidTr="005D2824">
        <w:tc>
          <w:tcPr>
            <w:tcW w:w="388" w:type="pct"/>
            <w:hideMark/>
          </w:tcPr>
          <w:p w14:paraId="489646A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565" w:type="pct"/>
            <w:hideMark/>
          </w:tcPr>
          <w:p w14:paraId="482105A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tāda </w:t>
            </w:r>
            <w:proofErr w:type="spellStart"/>
            <w:r w:rsidRPr="00073E74">
              <w:rPr>
                <w:rFonts w:ascii="Times New Roman" w:eastAsia="Times New Roman" w:hAnsi="Times New Roman" w:cs="Times New Roman"/>
                <w:sz w:val="24"/>
                <w:szCs w:val="24"/>
                <w:lang w:eastAsia="lv-LV"/>
              </w:rPr>
              <w:t>kristālstikla</w:t>
            </w:r>
            <w:proofErr w:type="spellEnd"/>
            <w:r w:rsidRPr="00073E74">
              <w:rPr>
                <w:rFonts w:ascii="Times New Roman" w:eastAsia="Times New Roman" w:hAnsi="Times New Roman" w:cs="Times New Roman"/>
                <w:sz w:val="24"/>
                <w:szCs w:val="24"/>
                <w:lang w:eastAsia="lv-LV"/>
              </w:rPr>
              <w:t xml:space="preserve"> sastāvā, kam apraksts dots normatīvajos aktos par stikla izstrādājumu marķēšanu</w:t>
            </w:r>
          </w:p>
        </w:tc>
        <w:tc>
          <w:tcPr>
            <w:tcW w:w="2046" w:type="pct"/>
            <w:hideMark/>
          </w:tcPr>
          <w:p w14:paraId="280A4C88" w14:textId="04B37CE2"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35E3A09B" w14:textId="6C603C8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78951D37" w14:textId="19502CC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11"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0B8ECF0E" w14:textId="78890F7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00A9FA2C" w14:textId="0181078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3"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4"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5"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60A4D" w:rsidRPr="00073E74" w14:paraId="58BF8A55" w14:textId="77777777" w:rsidTr="005D2824">
        <w:tc>
          <w:tcPr>
            <w:tcW w:w="388" w:type="pct"/>
            <w:hideMark/>
          </w:tcPr>
          <w:p w14:paraId="559DBCC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40.</w:t>
            </w:r>
          </w:p>
        </w:tc>
        <w:tc>
          <w:tcPr>
            <w:tcW w:w="2565" w:type="pct"/>
            <w:hideMark/>
          </w:tcPr>
          <w:p w14:paraId="1F6136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sakausējumi elektriski/mehāniski lodētiem savienojumiem ar elektriskajiem </w:t>
            </w:r>
            <w:r w:rsidRPr="00073E74">
              <w:rPr>
                <w:rFonts w:ascii="Times New Roman" w:eastAsia="Times New Roman" w:hAnsi="Times New Roman" w:cs="Times New Roman"/>
                <w:sz w:val="24"/>
                <w:szCs w:val="24"/>
                <w:lang w:eastAsia="lv-LV"/>
              </w:rPr>
              <w:lastRenderedPageBreak/>
              <w:t xml:space="preserve">vadītājiem, kuri atrodas tieši uz tinumiem skaņas pārveidotājos, kurus izmanto lieljaudas skaļruņos ar skaņas spiediena līmeni vismaz 100 </w:t>
            </w:r>
            <w:proofErr w:type="spellStart"/>
            <w:r w:rsidRPr="00073E74">
              <w:rPr>
                <w:rFonts w:ascii="Times New Roman" w:eastAsia="Times New Roman" w:hAnsi="Times New Roman" w:cs="Times New Roman"/>
                <w:sz w:val="24"/>
                <w:szCs w:val="24"/>
                <w:lang w:eastAsia="lv-LV"/>
              </w:rPr>
              <w:t>dB</w:t>
            </w:r>
            <w:proofErr w:type="spellEnd"/>
            <w:r w:rsidRPr="00073E74">
              <w:rPr>
                <w:rFonts w:ascii="Times New Roman" w:eastAsia="Times New Roman" w:hAnsi="Times New Roman" w:cs="Times New Roman"/>
                <w:sz w:val="24"/>
                <w:szCs w:val="24"/>
                <w:lang w:eastAsia="lv-LV"/>
              </w:rPr>
              <w:t xml:space="preserve"> (A)</w:t>
            </w:r>
          </w:p>
        </w:tc>
        <w:tc>
          <w:tcPr>
            <w:tcW w:w="2046" w:type="pct"/>
            <w:hideMark/>
          </w:tcPr>
          <w:p w14:paraId="6F6D8C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w:t>
            </w:r>
          </w:p>
        </w:tc>
      </w:tr>
      <w:tr w:rsidR="00460A4D" w:rsidRPr="00073E74" w14:paraId="3E468238" w14:textId="77777777" w:rsidTr="005D2824">
        <w:tc>
          <w:tcPr>
            <w:tcW w:w="388" w:type="pct"/>
            <w:hideMark/>
          </w:tcPr>
          <w:p w14:paraId="472AD47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565" w:type="pct"/>
            <w:hideMark/>
          </w:tcPr>
          <w:p w14:paraId="5124CCA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46" w:type="pct"/>
            <w:hideMark/>
          </w:tcPr>
          <w:p w14:paraId="0BCC78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77F65A93" w14:textId="77777777" w:rsidTr="005D2824">
        <w:tc>
          <w:tcPr>
            <w:tcW w:w="388" w:type="pct"/>
            <w:hideMark/>
          </w:tcPr>
          <w:p w14:paraId="31FE6B7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565" w:type="pct"/>
            <w:hideMark/>
          </w:tcPr>
          <w:p w14:paraId="086CCAB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46" w:type="pct"/>
            <w:hideMark/>
          </w:tcPr>
          <w:p w14:paraId="6D676426" w14:textId="15167033"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AA4B5D" w14:textId="79BB66A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01A0A0D" w14:textId="5939768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2005156" w14:textId="1EC00F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113D4E6D" w14:textId="16EC57B6"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372EBDA" w14:textId="77777777" w:rsidTr="005D2824">
        <w:tc>
          <w:tcPr>
            <w:tcW w:w="388" w:type="pct"/>
            <w:hideMark/>
          </w:tcPr>
          <w:p w14:paraId="40FDB55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43.</w:t>
            </w:r>
          </w:p>
        </w:tc>
        <w:tc>
          <w:tcPr>
            <w:tcW w:w="2565" w:type="pct"/>
            <w:hideMark/>
          </w:tcPr>
          <w:p w14:paraId="6022688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46" w:type="pct"/>
            <w:hideMark/>
          </w:tcPr>
          <w:p w14:paraId="230FE28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5B4D8FC1" w14:textId="77777777" w:rsidTr="005D2824">
        <w:tc>
          <w:tcPr>
            <w:tcW w:w="388" w:type="pct"/>
            <w:hideMark/>
          </w:tcPr>
          <w:p w14:paraId="5ACEDF9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565" w:type="pct"/>
            <w:hideMark/>
          </w:tcPr>
          <w:p w14:paraId="4D6566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46" w:type="pct"/>
            <w:hideMark/>
          </w:tcPr>
          <w:p w14:paraId="461CD56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5B333BD0" w14:textId="03ED9B4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578A7646" w14:textId="4D6A3161"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75E841DB" w14:textId="7DF5407C"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A335402" w14:textId="44B7C49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E2ACED5" w14:textId="58FEA6B5"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01D5D7C5" w14:textId="77777777" w:rsidTr="005D2824">
        <w:tc>
          <w:tcPr>
            <w:tcW w:w="388" w:type="pct"/>
            <w:hideMark/>
          </w:tcPr>
          <w:p w14:paraId="4990B8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45.</w:t>
            </w:r>
          </w:p>
        </w:tc>
        <w:tc>
          <w:tcPr>
            <w:tcW w:w="2565" w:type="pct"/>
            <w:hideMark/>
          </w:tcPr>
          <w:p w14:paraId="500E7A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46" w:type="pct"/>
            <w:hideMark/>
          </w:tcPr>
          <w:p w14:paraId="0DF6DB52" w14:textId="15D0CDE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68114AB" w14:textId="3D07B43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102D7F6" w14:textId="7B5036E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5523CB29" w14:textId="0ECFDEF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935D915" w14:textId="785AB1A3"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5A7A2D43" w14:textId="77777777" w:rsidTr="005D2824">
        <w:tc>
          <w:tcPr>
            <w:tcW w:w="388" w:type="pct"/>
            <w:hideMark/>
          </w:tcPr>
          <w:p w14:paraId="03C34B9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46.</w:t>
            </w:r>
          </w:p>
        </w:tc>
        <w:tc>
          <w:tcPr>
            <w:tcW w:w="2565" w:type="pct"/>
            <w:hideMark/>
          </w:tcPr>
          <w:p w14:paraId="76372A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46" w:type="pct"/>
            <w:hideMark/>
          </w:tcPr>
          <w:p w14:paraId="3D5E01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24341D85" w14:textId="77777777" w:rsidTr="005D2824">
        <w:tc>
          <w:tcPr>
            <w:tcW w:w="388" w:type="pct"/>
            <w:hideMark/>
          </w:tcPr>
          <w:p w14:paraId="1C27431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47.</w:t>
            </w:r>
          </w:p>
        </w:tc>
        <w:tc>
          <w:tcPr>
            <w:tcW w:w="2565" w:type="pct"/>
            <w:hideMark/>
          </w:tcPr>
          <w:p w14:paraId="2945F52B" w14:textId="0971E4D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w:t>
            </w:r>
            <w:proofErr w:type="spellStart"/>
            <w:r w:rsidRPr="00073E74">
              <w:rPr>
                <w:rFonts w:ascii="Times New Roman" w:eastAsia="Times New Roman" w:hAnsi="Times New Roman" w:cs="Times New Roman"/>
                <w:sz w:val="24"/>
                <w:szCs w:val="24"/>
                <w:lang w:eastAsia="lv-LV"/>
              </w:rPr>
              <w:t>nanokristālu</w:t>
            </w:r>
            <w:proofErr w:type="spellEnd"/>
            <w:r w:rsidRPr="00073E74">
              <w:rPr>
                <w:rFonts w:ascii="Times New Roman" w:eastAsia="Times New Roman" w:hAnsi="Times New Roman" w:cs="Times New Roman"/>
                <w:sz w:val="24"/>
                <w:szCs w:val="24"/>
                <w:lang w:eastAsia="lv-LV"/>
              </w:rPr>
              <w:t xml:space="preserve"> kvantu punktos, ko izmanto displeju izgaismošanā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 xml:space="preserve">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46" w:type="pct"/>
            <w:hideMark/>
          </w:tcPr>
          <w:p w14:paraId="7BDB395A" w14:textId="3E1673A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sidR="006829B1">
              <w:rPr>
                <w:rFonts w:ascii="Times New Roman" w:eastAsia="Times New Roman" w:hAnsi="Times New Roman" w:cs="Times New Roman"/>
                <w:sz w:val="24"/>
                <w:szCs w:val="24"/>
                <w:lang w:eastAsia="lv-LV"/>
              </w:rPr>
              <w:t>25</w:t>
            </w:r>
            <w:r w:rsidRPr="00073E74">
              <w:rPr>
                <w:rFonts w:ascii="Times New Roman" w:eastAsia="Times New Roman" w:hAnsi="Times New Roman" w:cs="Times New Roman"/>
                <w:sz w:val="24"/>
                <w:szCs w:val="24"/>
                <w:lang w:eastAsia="lv-LV"/>
              </w:rPr>
              <w:t xml:space="preserve">. gada </w:t>
            </w:r>
            <w:r w:rsidR="006829B1">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1. </w:t>
            </w:r>
            <w:r w:rsidR="00E67104">
              <w:rPr>
                <w:rFonts w:ascii="Times New Roman" w:eastAsia="Times New Roman" w:hAnsi="Times New Roman" w:cs="Times New Roman"/>
                <w:sz w:val="24"/>
                <w:szCs w:val="24"/>
                <w:lang w:eastAsia="lv-LV"/>
              </w:rPr>
              <w:t>novem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E67104" w:rsidRPr="00073E74" w14:paraId="50CC7754" w14:textId="77777777" w:rsidTr="005D2824">
        <w:tc>
          <w:tcPr>
            <w:tcW w:w="388" w:type="pct"/>
          </w:tcPr>
          <w:p w14:paraId="36135045" w14:textId="123E65EE" w:rsidR="00E67104" w:rsidRPr="00073E74" w:rsidRDefault="00E67104"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47.</w:t>
            </w:r>
            <w:r w:rsidRPr="00CA07B5">
              <w:rPr>
                <w:rFonts w:ascii="Times New Roman" w:eastAsia="Times New Roman" w:hAnsi="Times New Roman" w:cs="Times New Roman"/>
                <w:sz w:val="24"/>
                <w:szCs w:val="24"/>
                <w:vertAlign w:val="superscript"/>
                <w:lang w:eastAsia="lv-LV"/>
              </w:rPr>
              <w:t>1</w:t>
            </w:r>
          </w:p>
        </w:tc>
        <w:tc>
          <w:tcPr>
            <w:tcW w:w="2565" w:type="pct"/>
          </w:tcPr>
          <w:p w14:paraId="1DFB2808" w14:textId="7F7A125D" w:rsidR="00E67104" w:rsidRPr="00073E74" w:rsidRDefault="002B2354" w:rsidP="005D2824">
            <w:pPr>
              <w:spacing w:after="120" w:line="240" w:lineRule="auto"/>
              <w:rPr>
                <w:rFonts w:ascii="Times New Roman" w:eastAsia="Times New Roman" w:hAnsi="Times New Roman" w:cs="Times New Roman"/>
                <w:sz w:val="24"/>
                <w:szCs w:val="24"/>
                <w:lang w:eastAsia="lv-LV"/>
              </w:rPr>
            </w:pPr>
            <w:r w:rsidRPr="002B2354">
              <w:rPr>
                <w:rFonts w:ascii="Times New Roman" w:eastAsia="Times New Roman" w:hAnsi="Times New Roman" w:cs="Times New Roman"/>
                <w:sz w:val="24"/>
                <w:szCs w:val="24"/>
                <w:lang w:eastAsia="lv-LV"/>
              </w:rPr>
              <w:t xml:space="preserve">Kadmijs </w:t>
            </w:r>
            <w:proofErr w:type="spellStart"/>
            <w:r w:rsidRPr="002B2354">
              <w:rPr>
                <w:rFonts w:ascii="Times New Roman" w:eastAsia="Times New Roman" w:hAnsi="Times New Roman" w:cs="Times New Roman"/>
                <w:sz w:val="24"/>
                <w:szCs w:val="24"/>
                <w:lang w:eastAsia="lv-LV"/>
              </w:rPr>
              <w:t>lejuppārbīdi</w:t>
            </w:r>
            <w:proofErr w:type="spellEnd"/>
            <w:r w:rsidRPr="002B2354">
              <w:rPr>
                <w:rFonts w:ascii="Times New Roman" w:eastAsia="Times New Roman" w:hAnsi="Times New Roman" w:cs="Times New Roman"/>
                <w:sz w:val="24"/>
                <w:szCs w:val="24"/>
                <w:lang w:eastAsia="lv-LV"/>
              </w:rPr>
              <w:t xml:space="preserve"> izraisošos pusvadītāju </w:t>
            </w:r>
            <w:proofErr w:type="spellStart"/>
            <w:r w:rsidRPr="002B2354">
              <w:rPr>
                <w:rFonts w:ascii="Times New Roman" w:eastAsia="Times New Roman" w:hAnsi="Times New Roman" w:cs="Times New Roman"/>
                <w:sz w:val="24"/>
                <w:szCs w:val="24"/>
                <w:lang w:eastAsia="lv-LV"/>
              </w:rPr>
              <w:t>nanokristālu</w:t>
            </w:r>
            <w:proofErr w:type="spellEnd"/>
            <w:r w:rsidRPr="002B2354">
              <w:rPr>
                <w:rFonts w:ascii="Times New Roman" w:eastAsia="Times New Roman" w:hAnsi="Times New Roman" w:cs="Times New Roman"/>
                <w:sz w:val="24"/>
                <w:szCs w:val="24"/>
                <w:lang w:eastAsia="lv-LV"/>
              </w:rPr>
              <w:t xml:space="preserve"> kvantu punktos, kas novietoti tieši uz LED pusvadītāju mikroshēmām, izmantošanai displeju un projekcijas lietojumos (&lt; 5 </w:t>
            </w:r>
            <w:proofErr w:type="spellStart"/>
            <w:r w:rsidRPr="002B2354">
              <w:rPr>
                <w:rFonts w:ascii="Times New Roman" w:eastAsia="Times New Roman" w:hAnsi="Times New Roman" w:cs="Times New Roman"/>
                <w:sz w:val="24"/>
                <w:szCs w:val="24"/>
                <w:lang w:eastAsia="lv-LV"/>
              </w:rPr>
              <w:t>μg</w:t>
            </w:r>
            <w:proofErr w:type="spellEnd"/>
            <w:r w:rsidRPr="002B2354">
              <w:rPr>
                <w:rFonts w:ascii="Times New Roman" w:eastAsia="Times New Roman" w:hAnsi="Times New Roman" w:cs="Times New Roman"/>
                <w:sz w:val="24"/>
                <w:szCs w:val="24"/>
                <w:lang w:eastAsia="lv-LV"/>
              </w:rPr>
              <w:t xml:space="preserve"> </w:t>
            </w:r>
            <w:proofErr w:type="spellStart"/>
            <w:r w:rsidRPr="002B2354">
              <w:rPr>
                <w:rFonts w:ascii="Times New Roman" w:eastAsia="Times New Roman" w:hAnsi="Times New Roman" w:cs="Times New Roman"/>
                <w:sz w:val="24"/>
                <w:szCs w:val="24"/>
                <w:lang w:eastAsia="lv-LV"/>
              </w:rPr>
              <w:t>Cd</w:t>
            </w:r>
            <w:proofErr w:type="spellEnd"/>
            <w:r w:rsidRPr="002B2354">
              <w:rPr>
                <w:rFonts w:ascii="Times New Roman" w:eastAsia="Times New Roman" w:hAnsi="Times New Roman" w:cs="Times New Roman"/>
                <w:sz w:val="24"/>
                <w:szCs w:val="24"/>
                <w:lang w:eastAsia="lv-LV"/>
              </w:rPr>
              <w:t xml:space="preserve"> uz mm</w:t>
            </w:r>
            <w:r w:rsidRPr="00CA07B5">
              <w:rPr>
                <w:rFonts w:ascii="Times New Roman" w:eastAsia="Times New Roman" w:hAnsi="Times New Roman" w:cs="Times New Roman"/>
                <w:sz w:val="24"/>
                <w:szCs w:val="24"/>
                <w:vertAlign w:val="superscript"/>
                <w:lang w:eastAsia="lv-LV"/>
              </w:rPr>
              <w:t>2</w:t>
            </w:r>
            <w:r w:rsidRPr="002B2354">
              <w:rPr>
                <w:rFonts w:ascii="Times New Roman" w:eastAsia="Times New Roman" w:hAnsi="Times New Roman" w:cs="Times New Roman"/>
                <w:sz w:val="24"/>
                <w:szCs w:val="24"/>
                <w:lang w:eastAsia="lv-LV"/>
              </w:rPr>
              <w:t xml:space="preserve"> LED mikroshēmas virsmas), ar maksimālo daudzumu 1 mg ierīcē</w:t>
            </w:r>
          </w:p>
        </w:tc>
        <w:tc>
          <w:tcPr>
            <w:tcW w:w="2046" w:type="pct"/>
          </w:tcPr>
          <w:p w14:paraId="473B80E4" w14:textId="08810A58" w:rsidR="00E67104" w:rsidRPr="00073E74" w:rsidRDefault="00261107"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Pr>
                <w:rFonts w:ascii="Times New Roman" w:eastAsia="Times New Roman" w:hAnsi="Times New Roman" w:cs="Times New Roman"/>
                <w:sz w:val="24"/>
                <w:szCs w:val="24"/>
                <w:lang w:eastAsia="lv-LV"/>
              </w:rPr>
              <w:t>2</w:t>
            </w:r>
            <w:r w:rsidR="00F35335">
              <w:rPr>
                <w:rFonts w:ascii="Times New Roman" w:eastAsia="Times New Roman" w:hAnsi="Times New Roman" w:cs="Times New Roman"/>
                <w:sz w:val="24"/>
                <w:szCs w:val="24"/>
                <w:lang w:eastAsia="lv-LV"/>
              </w:rPr>
              <w:t>7</w:t>
            </w:r>
            <w:r w:rsidRPr="00073E74">
              <w:rPr>
                <w:rFonts w:ascii="Times New Roman" w:eastAsia="Times New Roman" w:hAnsi="Times New Roman" w:cs="Times New Roman"/>
                <w:sz w:val="24"/>
                <w:szCs w:val="24"/>
                <w:lang w:eastAsia="lv-LV"/>
              </w:rPr>
              <w:t xml:space="preserve">. gada </w:t>
            </w:r>
            <w:r w:rsidR="00F35335">
              <w:rPr>
                <w:rFonts w:ascii="Times New Roman" w:eastAsia="Times New Roman" w:hAnsi="Times New Roman" w:cs="Times New Roman"/>
                <w:sz w:val="24"/>
                <w:szCs w:val="24"/>
                <w:lang w:eastAsia="lv-LV"/>
              </w:rPr>
              <w:t>3</w:t>
            </w:r>
            <w:r w:rsidRPr="00073E74">
              <w:rPr>
                <w:rFonts w:ascii="Times New Roman" w:eastAsia="Times New Roman" w:hAnsi="Times New Roman" w:cs="Times New Roman"/>
                <w:sz w:val="24"/>
                <w:szCs w:val="24"/>
                <w:lang w:eastAsia="lv-LV"/>
              </w:rPr>
              <w:t>1. </w:t>
            </w:r>
            <w:r w:rsidR="00F35335">
              <w:rPr>
                <w:rFonts w:ascii="Times New Roman" w:eastAsia="Times New Roman" w:hAnsi="Times New Roman" w:cs="Times New Roman"/>
                <w:sz w:val="24"/>
                <w:szCs w:val="24"/>
                <w:lang w:eastAsia="lv-LV"/>
              </w:rPr>
              <w:t>dec</w:t>
            </w:r>
            <w:r>
              <w:rPr>
                <w:rFonts w:ascii="Times New Roman" w:eastAsia="Times New Roman" w:hAnsi="Times New Roman" w:cs="Times New Roman"/>
                <w:sz w:val="24"/>
                <w:szCs w:val="24"/>
                <w:lang w:eastAsia="lv-LV"/>
              </w:rPr>
              <w:t>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9F188F" w:rsidRPr="00073E74" w14:paraId="7E4CF314" w14:textId="77777777" w:rsidTr="005D2824">
        <w:tc>
          <w:tcPr>
            <w:tcW w:w="388" w:type="pct"/>
            <w:hideMark/>
          </w:tcPr>
          <w:p w14:paraId="7E5D397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565" w:type="pct"/>
            <w:hideMark/>
          </w:tcPr>
          <w:p w14:paraId="5972E6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46" w:type="pct"/>
            <w:hideMark/>
          </w:tcPr>
          <w:p w14:paraId="7ECC5AF9" w14:textId="7777777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7F117FB" w14:textId="28B9577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6731D10C" w14:textId="4EB514E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D2DA388" w14:textId="5089BAB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AE78101" w14:textId="2D8940C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6974DAE" w14:textId="77777777" w:rsidTr="005D2824">
        <w:tc>
          <w:tcPr>
            <w:tcW w:w="388" w:type="pct"/>
            <w:hideMark/>
          </w:tcPr>
          <w:p w14:paraId="69163FC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565" w:type="pct"/>
            <w:hideMark/>
          </w:tcPr>
          <w:p w14:paraId="159A66E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xml:space="preserve">, ko izmanto profesionālajās </w:t>
            </w:r>
            <w:proofErr w:type="spellStart"/>
            <w:r w:rsidRPr="00073E74">
              <w:rPr>
                <w:rFonts w:ascii="Times New Roman" w:eastAsia="Times New Roman" w:hAnsi="Times New Roman" w:cs="Times New Roman"/>
                <w:sz w:val="24"/>
                <w:szCs w:val="24"/>
                <w:lang w:eastAsia="lv-LV"/>
              </w:rPr>
              <w:t>audioiekārtās</w:t>
            </w:r>
            <w:proofErr w:type="spellEnd"/>
          </w:p>
        </w:tc>
        <w:tc>
          <w:tcPr>
            <w:tcW w:w="2046" w:type="pct"/>
            <w:hideMark/>
          </w:tcPr>
          <w:p w14:paraId="5F6B6890" w14:textId="0585D44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Spēkā līdz 2013</w:t>
            </w:r>
            <w:r w:rsidR="00AE14F9" w:rsidRPr="005D2824">
              <w:rPr>
                <w:rFonts w:ascii="Times New Roman" w:eastAsia="Times New Roman" w:hAnsi="Times New Roman" w:cs="Times New Roman"/>
                <w:spacing w:val="-2"/>
                <w:sz w:val="24"/>
                <w:szCs w:val="24"/>
                <w:lang w:eastAsia="lv-LV"/>
              </w:rPr>
              <w:t>. gada</w:t>
            </w:r>
            <w:r w:rsidRPr="005D2824">
              <w:rPr>
                <w:rFonts w:ascii="Times New Roman" w:eastAsia="Times New Roman" w:hAnsi="Times New Roman" w:cs="Times New Roman"/>
                <w:spacing w:val="-2"/>
                <w:sz w:val="24"/>
                <w:szCs w:val="24"/>
                <w:lang w:eastAsia="lv-LV"/>
              </w:rPr>
              <w:t xml:space="preserve"> 31.</w:t>
            </w:r>
            <w:r w:rsidR="001F59BD" w:rsidRPr="005D2824">
              <w:rPr>
                <w:rFonts w:ascii="Times New Roman" w:eastAsia="Times New Roman" w:hAnsi="Times New Roman" w:cs="Times New Roman"/>
                <w:spacing w:val="-2"/>
                <w:sz w:val="24"/>
                <w:szCs w:val="24"/>
                <w:lang w:eastAsia="lv-LV"/>
              </w:rPr>
              <w:t> </w:t>
            </w:r>
            <w:r w:rsidRPr="005D2824">
              <w:rPr>
                <w:rFonts w:ascii="Times New Roman" w:eastAsia="Times New Roman" w:hAnsi="Times New Roman" w:cs="Times New Roman"/>
                <w:spacing w:val="-2"/>
                <w:sz w:val="24"/>
                <w:szCs w:val="24"/>
                <w:lang w:eastAsia="lv-LV"/>
              </w:rPr>
              <w:t>decembrim</w:t>
            </w:r>
          </w:p>
        </w:tc>
      </w:tr>
      <w:tr w:rsidR="00460A4D" w:rsidRPr="00073E74" w14:paraId="47587757" w14:textId="77777777" w:rsidTr="005D2824">
        <w:trPr>
          <w:trHeight w:val="75"/>
        </w:trPr>
        <w:tc>
          <w:tcPr>
            <w:tcW w:w="388" w:type="pct"/>
            <w:hideMark/>
          </w:tcPr>
          <w:p w14:paraId="658BDF3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50.</w:t>
            </w:r>
          </w:p>
        </w:tc>
        <w:tc>
          <w:tcPr>
            <w:tcW w:w="2565" w:type="pct"/>
            <w:hideMark/>
          </w:tcPr>
          <w:p w14:paraId="41FFBE2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motoriem, vai to karterī vai cilindrā, kas atbilst SH:1, SH:2 un SH:3 klasei saskaņā ar normatīvajiem aktiem par autoceļiem neparedzētās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radīto piesārņojošo vielu emisiju gaisā</w:t>
            </w:r>
          </w:p>
        </w:tc>
        <w:tc>
          <w:tcPr>
            <w:tcW w:w="2046" w:type="pct"/>
            <w:hideMark/>
          </w:tcPr>
          <w:p w14:paraId="0B2F2209" w14:textId="7A2D690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atbilstoši šo noteikumu 2. pielikumam</w:t>
            </w:r>
            <w:r w:rsidR="00594CD8">
              <w:rPr>
                <w:rFonts w:ascii="Times New Roman" w:eastAsia="Times New Roman" w:hAnsi="Times New Roman" w:cs="Times New Roman"/>
                <w:sz w:val="24"/>
                <w:szCs w:val="24"/>
                <w:lang w:eastAsia="lv-LV"/>
              </w:rPr>
              <w:t>:</w:t>
            </w:r>
          </w:p>
          <w:p w14:paraId="2A395F67" w14:textId="7D1C50F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2022. gada 31. martam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10. un 11. iekārtu kategorijai</w:t>
            </w:r>
            <w:r w:rsidR="00594CD8">
              <w:rPr>
                <w:rFonts w:ascii="Times New Roman" w:eastAsia="Times New Roman" w:hAnsi="Times New Roman" w:cs="Times New Roman"/>
                <w:sz w:val="24"/>
                <w:szCs w:val="24"/>
                <w:lang w:eastAsia="lv-LV"/>
              </w:rPr>
              <w:t>;</w:t>
            </w:r>
          </w:p>
          <w:p w14:paraId="760DCBBB" w14:textId="3BFD80C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594CD8">
              <w:rPr>
                <w:rFonts w:ascii="Times New Roman" w:eastAsia="Times New Roman" w:hAnsi="Times New Roman" w:cs="Times New Roman"/>
                <w:sz w:val="24"/>
                <w:szCs w:val="24"/>
                <w:lang w:eastAsia="lv-LV"/>
              </w:rPr>
              <w:t>;</w:t>
            </w:r>
          </w:p>
          <w:p w14:paraId="0A4DB28F" w14:textId="2709C11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B2098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594CD8">
              <w:rPr>
                <w:rFonts w:ascii="Times New Roman" w:eastAsia="Times New Roman" w:hAnsi="Times New Roman" w:cs="Times New Roman"/>
                <w:sz w:val="24"/>
                <w:szCs w:val="24"/>
                <w:lang w:eastAsia="lv-LV"/>
              </w:rPr>
              <w:t>;</w:t>
            </w:r>
          </w:p>
          <w:p w14:paraId="61C7C188" w14:textId="2395B6D4"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rūpnieciskā monitoringa un kontroles instrumentiem, kuri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60A4D" w:rsidRPr="00073E74" w14:paraId="7E85567E" w14:textId="77777777" w:rsidTr="005D2824">
        <w:trPr>
          <w:trHeight w:val="75"/>
        </w:trPr>
        <w:tc>
          <w:tcPr>
            <w:tcW w:w="388" w:type="pct"/>
            <w:hideMark/>
          </w:tcPr>
          <w:p w14:paraId="27E724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51.</w:t>
            </w:r>
          </w:p>
        </w:tc>
        <w:tc>
          <w:tcPr>
            <w:tcW w:w="2565" w:type="pct"/>
            <w:hideMark/>
          </w:tcPr>
          <w:p w14:paraId="697F01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gultņos un buksēs ar dīzeļdegvielu vai gāzveida degvielu darbināmos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motoros, kurus lieto autoceļiem neparedzētās profesionālās iekārtās:</w:t>
            </w:r>
          </w:p>
          <w:p w14:paraId="487B30FA" w14:textId="7BAB1953"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3912D544"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46" w:type="pct"/>
            <w:hideMark/>
          </w:tcPr>
          <w:p w14:paraId="228C618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60A4D" w:rsidRPr="00073E74" w14:paraId="6F1AA80D" w14:textId="77777777" w:rsidTr="005D2824">
        <w:trPr>
          <w:trHeight w:val="75"/>
        </w:trPr>
        <w:tc>
          <w:tcPr>
            <w:tcW w:w="388" w:type="pct"/>
            <w:hideMark/>
          </w:tcPr>
          <w:p w14:paraId="5C542EA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248EF2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1AEF2C9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w:t>
            </w:r>
            <w:proofErr w:type="spellStart"/>
            <w:r w:rsidRPr="00073E74">
              <w:rPr>
                <w:rFonts w:ascii="Times New Roman" w:eastAsia="Times New Roman" w:hAnsi="Times New Roman" w:cs="Times New Roman"/>
                <w:sz w:val="24"/>
                <w:szCs w:val="24"/>
                <w:lang w:eastAsia="lv-LV"/>
              </w:rPr>
              <w:t>plastificēts</w:t>
            </w:r>
            <w:proofErr w:type="spellEnd"/>
            <w:r w:rsidRPr="00073E74">
              <w:rPr>
                <w:rFonts w:ascii="Times New Roman" w:eastAsia="Times New Roman" w:hAnsi="Times New Roman" w:cs="Times New Roman"/>
                <w:sz w:val="24"/>
                <w:szCs w:val="24"/>
                <w:lang w:eastAsia="lv-LV"/>
              </w:rPr>
              <w:t xml:space="preserve"> materiāls nenonāk saskarē ar cilvēka gļotādu vai ilgstošā saskarē ar cilvēka ādu (nepārtraukta saskare, kas ilgst </w:t>
            </w:r>
            <w:r w:rsidRPr="00073E74">
              <w:rPr>
                <w:rFonts w:ascii="Times New Roman" w:eastAsia="Times New Roman" w:hAnsi="Times New Roman" w:cs="Times New Roman"/>
                <w:sz w:val="24"/>
                <w:szCs w:val="24"/>
                <w:lang w:eastAsia="lv-LV"/>
              </w:rPr>
              <w:lastRenderedPageBreak/>
              <w:t xml:space="preserve">vairāk nekā 10 minūtes dienā, vai periodiska saskare, kas ilgst vairāk nekā 30 minūtes dienā)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648EFD1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30 % no gumijas masas:</w:t>
            </w:r>
          </w:p>
          <w:p w14:paraId="5C913453"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4991387B"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monolītas gumijas blīvslēgiem;</w:t>
            </w:r>
          </w:p>
          <w:p w14:paraId="6330A8D6" w14:textId="777777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41939B23" w:rsidR="009F188F" w:rsidRPr="00073E74" w:rsidRDefault="009F188F" w:rsidP="005D2824">
            <w:pPr>
              <w:spacing w:after="120" w:line="240" w:lineRule="auto"/>
              <w:ind w:left="284" w:hanging="284"/>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w:t>
            </w:r>
            <w:r w:rsidR="00C4393E" w:rsidRPr="00073E74">
              <w:rPr>
                <w:rFonts w:ascii="Times New Roman" w:eastAsia="Times New Roman" w:hAnsi="Times New Roman" w:cs="Times New Roman"/>
                <w:sz w:val="24"/>
                <w:szCs w:val="24"/>
                <w:lang w:eastAsia="lv-LV"/>
              </w:rPr>
              <w:t>"</w:t>
            </w:r>
            <w:r w:rsidR="00C4393E">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apakšpunktā</w:t>
            </w:r>
          </w:p>
        </w:tc>
        <w:tc>
          <w:tcPr>
            <w:tcW w:w="2046" w:type="pct"/>
            <w:hideMark/>
          </w:tcPr>
          <w:p w14:paraId="50076DF3" w14:textId="079C5FB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5D2824">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4811D4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182F52" w:rsidRPr="00182F52" w14:paraId="5E37B604" w14:textId="77777777" w:rsidTr="005D2824">
        <w:trPr>
          <w:trHeight w:val="75"/>
        </w:trPr>
        <w:tc>
          <w:tcPr>
            <w:tcW w:w="388" w:type="pct"/>
            <w:hideMark/>
          </w:tcPr>
          <w:p w14:paraId="6CADFBA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565" w:type="pct"/>
            <w:hideMark/>
          </w:tcPr>
          <w:p w14:paraId="699CE68D" w14:textId="3BE0610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sensoru, piedziņas mehānismu un motora vadības bloku </w:t>
            </w:r>
            <w:proofErr w:type="spellStart"/>
            <w:r w:rsidRPr="00073E74">
              <w:rPr>
                <w:rFonts w:ascii="Times New Roman" w:eastAsia="Times New Roman" w:hAnsi="Times New Roman" w:cs="Times New Roman"/>
                <w:sz w:val="24"/>
                <w:szCs w:val="24"/>
                <w:lang w:eastAsia="lv-LV"/>
              </w:rPr>
              <w:t>lodmetālā</w:t>
            </w:r>
            <w:proofErr w:type="spellEnd"/>
            <w:r w:rsidRPr="00073E74">
              <w:rPr>
                <w:rFonts w:ascii="Times New Roman" w:eastAsia="Times New Roman" w:hAnsi="Times New Roman" w:cs="Times New Roman"/>
                <w:sz w:val="24"/>
                <w:szCs w:val="24"/>
                <w:lang w:eastAsia="lv-LV"/>
              </w:rPr>
              <w:t>, uz kuriem attiecas Eiropas Parlamenta un Padomes 2016. gada 14</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 xml:space="preserve">septembra Regula (ES) 2016/1628 par prasībām attiecībā uz autoceļiem neparedzētas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gāzveida un </w:t>
            </w:r>
            <w:proofErr w:type="spellStart"/>
            <w:r w:rsidRPr="00073E74">
              <w:rPr>
                <w:rFonts w:ascii="Times New Roman" w:eastAsia="Times New Roman" w:hAnsi="Times New Roman" w:cs="Times New Roman"/>
                <w:sz w:val="24"/>
                <w:szCs w:val="24"/>
                <w:lang w:eastAsia="lv-LV"/>
              </w:rPr>
              <w:t>daļiņveida</w:t>
            </w:r>
            <w:proofErr w:type="spellEnd"/>
            <w:r w:rsidRPr="00073E74">
              <w:rPr>
                <w:rFonts w:ascii="Times New Roman" w:eastAsia="Times New Roman" w:hAnsi="Times New Roman" w:cs="Times New Roman"/>
                <w:sz w:val="24"/>
                <w:szCs w:val="24"/>
                <w:lang w:eastAsia="lv-LV"/>
              </w:rPr>
              <w:t xml:space="preserve"> piesārņotāju emisiju robežvērtībām un tipa apstiprināšanu, ar ko groza Regulas (ES) Nr. 1024/2012 un (ES) Nr</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46" w:type="pct"/>
            <w:hideMark/>
          </w:tcPr>
          <w:p w14:paraId="43458CCF" w14:textId="16C8CD1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60A4D" w:rsidRPr="00073E74" w14:paraId="150021E0" w14:textId="77777777" w:rsidTr="005D2824">
        <w:trPr>
          <w:trHeight w:val="75"/>
        </w:trPr>
        <w:tc>
          <w:tcPr>
            <w:tcW w:w="388" w:type="pct"/>
            <w:hideMark/>
          </w:tcPr>
          <w:p w14:paraId="1A4EA8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p w14:paraId="56B5130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7BA8B53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46" w:type="pct"/>
            <w:hideMark/>
          </w:tcPr>
          <w:p w14:paraId="123CAA24" w14:textId="1E9E439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3C57F28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A47847" w:rsidRPr="00E65C8C" w14:paraId="5133CE22" w14:textId="77777777" w:rsidTr="005D2824">
        <w:trPr>
          <w:trHeight w:val="75"/>
        </w:trPr>
        <w:tc>
          <w:tcPr>
            <w:tcW w:w="388" w:type="pct"/>
          </w:tcPr>
          <w:p w14:paraId="4A268427" w14:textId="5C9EBA9D"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55.</w:t>
            </w:r>
          </w:p>
        </w:tc>
        <w:tc>
          <w:tcPr>
            <w:tcW w:w="2565" w:type="pct"/>
          </w:tcPr>
          <w:p w14:paraId="506A05AE" w14:textId="45EB03DA" w:rsidR="00A47847" w:rsidRPr="00737017" w:rsidRDefault="00A47847" w:rsidP="005D2824">
            <w:pPr>
              <w:pStyle w:val="oj-tbl-txt"/>
              <w:spacing w:before="0" w:beforeAutospacing="0" w:after="120" w:afterAutospacing="0"/>
            </w:pPr>
            <w:r w:rsidRPr="00737017">
              <w:t xml:space="preserve">Kadmijs un svins plastmasas profilos, kas satur no </w:t>
            </w:r>
            <w:r w:rsidR="00FF26D9" w:rsidRPr="00737017">
              <w:t xml:space="preserve">PVC </w:t>
            </w:r>
            <w:r w:rsidRPr="00737017">
              <w:t>atkritumiem ražotus maisījumus (turpmāk</w:t>
            </w:r>
            <w:r w:rsidR="00FF26D9" w:rsidRPr="00737017">
              <w:t> </w:t>
            </w:r>
            <w:bookmarkStart w:id="3" w:name="_Hlk110246004"/>
            <w:r w:rsidR="00E13DF3" w:rsidRPr="005D2824">
              <w:t>–</w:t>
            </w:r>
            <w:bookmarkEnd w:id="3"/>
            <w:r w:rsidR="00FF26D9" w:rsidRPr="00737017">
              <w:t> </w:t>
            </w:r>
            <w:r w:rsidRPr="00737017">
              <w:t xml:space="preserve">reģenerēts cietais </w:t>
            </w:r>
            <w:r w:rsidRPr="00737017">
              <w:rPr>
                <w:rStyle w:val="oj-italic"/>
                <w:rFonts w:eastAsiaTheme="majorEastAsia"/>
              </w:rPr>
              <w:t>PVC</w:t>
            </w:r>
            <w:r w:rsidRPr="00737017">
              <w:t>), ko izmanto elektriskiem un elektroniskiem logiem un durvīm, ja reģenerētā ciet</w:t>
            </w:r>
            <w:r w:rsidR="0056293B">
              <w:t>aj</w:t>
            </w:r>
            <w:r w:rsidRPr="00737017">
              <w:t xml:space="preserve">ā </w:t>
            </w:r>
            <w:r w:rsidRPr="00737017">
              <w:rPr>
                <w:rStyle w:val="oj-italic"/>
                <w:rFonts w:eastAsiaTheme="majorEastAsia"/>
              </w:rPr>
              <w:t>PVC</w:t>
            </w:r>
            <w:r w:rsidRPr="00737017">
              <w:t xml:space="preserve"> materiālā </w:t>
            </w:r>
            <w:r w:rsidRPr="00737017">
              <w:rPr>
                <w:rStyle w:val="highlight"/>
                <w:rFonts w:eastAsiaTheme="majorEastAsia"/>
              </w:rPr>
              <w:t>kadmija</w:t>
            </w:r>
            <w:r w:rsidRPr="00737017">
              <w:t xml:space="preserve"> koncentrācija nepārsniedz 0,1 % no masas un svina koncentrācija – 1,5 % masas.</w:t>
            </w:r>
          </w:p>
          <w:p w14:paraId="0E68CC97" w14:textId="67AF25AC" w:rsidR="00A47847" w:rsidRPr="00F662E3" w:rsidRDefault="00A47847" w:rsidP="005D2824">
            <w:pPr>
              <w:pStyle w:val="oj-tbl-txt"/>
              <w:spacing w:before="0" w:beforeAutospacing="0" w:after="120" w:afterAutospacing="0"/>
            </w:pPr>
            <w:r w:rsidRPr="00737017">
              <w:lastRenderedPageBreak/>
              <w:t xml:space="preserve">No 2026. gada 28. maija </w:t>
            </w:r>
            <w:r w:rsidR="0056293B" w:rsidRPr="00F662E3">
              <w:t xml:space="preserve">reģenerētu </w:t>
            </w:r>
            <w:r w:rsidRPr="0056293B">
              <w:t xml:space="preserve">cieto </w:t>
            </w:r>
            <w:r w:rsidRPr="00737017">
              <w:rPr>
                <w:rStyle w:val="oj-italic"/>
                <w:rFonts w:eastAsiaTheme="majorEastAsia"/>
              </w:rPr>
              <w:t>PVC</w:t>
            </w:r>
            <w:r w:rsidRPr="00737017">
              <w:t>, kas reģenerēts no elektriskiem un elektroniskiem logiem un durvīm, izmanto tikai tādu jaunu izstrādājumu ražošanai, kas ietilpst regulas 1907/2006 XVII pielikuma 63. ieraksta 18. </w:t>
            </w:r>
            <w:r w:rsidRPr="00F662E3">
              <w:t xml:space="preserve">punkta </w:t>
            </w:r>
            <w:r w:rsidR="00F662E3" w:rsidRPr="005D2824">
              <w:t>"</w:t>
            </w:r>
            <w:r w:rsidRPr="00F662E3">
              <w:t>a</w:t>
            </w:r>
            <w:r w:rsidR="00F662E3" w:rsidRPr="005D2824">
              <w:t>"</w:t>
            </w:r>
            <w:r w:rsidRPr="00F662E3">
              <w:t xml:space="preserve">, </w:t>
            </w:r>
            <w:r w:rsidR="00F662E3" w:rsidRPr="005D2824">
              <w:t>"</w:t>
            </w:r>
            <w:r w:rsidRPr="00F662E3">
              <w:t>b</w:t>
            </w:r>
            <w:r w:rsidR="00F662E3" w:rsidRPr="005D2824">
              <w:t>"</w:t>
            </w:r>
            <w:r w:rsidRPr="00F662E3">
              <w:t xml:space="preserve">, </w:t>
            </w:r>
            <w:r w:rsidR="00F662E3" w:rsidRPr="005D2824">
              <w:t>"</w:t>
            </w:r>
            <w:r w:rsidRPr="00F662E3">
              <w:t>c</w:t>
            </w:r>
            <w:r w:rsidR="00F662E3" w:rsidRPr="005D2824">
              <w:t>"</w:t>
            </w:r>
            <w:r w:rsidRPr="00F662E3">
              <w:t xml:space="preserve"> vai </w:t>
            </w:r>
            <w:r w:rsidR="00F662E3" w:rsidRPr="005D2824">
              <w:t>"</w:t>
            </w:r>
            <w:r w:rsidRPr="00F662E3">
              <w:t>d</w:t>
            </w:r>
            <w:r w:rsidR="00F662E3" w:rsidRPr="005D2824">
              <w:t>"</w:t>
            </w:r>
            <w:r w:rsidRPr="00F662E3">
              <w:t> apakšpunktā noteiktajās kategorijās.</w:t>
            </w:r>
          </w:p>
          <w:p w14:paraId="657D714E" w14:textId="6DE13219" w:rsidR="00A47847" w:rsidRPr="00737017" w:rsidRDefault="0056293B" w:rsidP="005D2824">
            <w:pPr>
              <w:pStyle w:val="oj-tbl-txt"/>
              <w:spacing w:before="0" w:beforeAutospacing="0" w:after="120" w:afterAutospacing="0"/>
            </w:pPr>
            <w:r>
              <w:t>P</w:t>
            </w:r>
            <w:r w:rsidRPr="00F662E3">
              <w:t xml:space="preserve">irms </w:t>
            </w:r>
            <w:r>
              <w:t>t</w:t>
            </w:r>
            <w:r w:rsidRPr="00F662E3">
              <w:t xml:space="preserve">ādu </w:t>
            </w:r>
            <w:r w:rsidR="00A47847" w:rsidRPr="00F662E3">
              <w:rPr>
                <w:rStyle w:val="oj-italic"/>
                <w:rFonts w:eastAsiaTheme="majorEastAsia"/>
              </w:rPr>
              <w:t>PVC</w:t>
            </w:r>
            <w:r w:rsidR="00A47847" w:rsidRPr="00F662E3">
              <w:t xml:space="preserve"> izstrādājumu</w:t>
            </w:r>
            <w:r w:rsidRPr="00F662E3">
              <w:t xml:space="preserve"> laišanas tirgū</w:t>
            </w:r>
            <w:r w:rsidR="00A47847" w:rsidRPr="00F662E3">
              <w:t xml:space="preserve">, </w:t>
            </w:r>
            <w:r w:rsidRPr="00F662E3">
              <w:t>k</w:t>
            </w:r>
            <w:r>
              <w:t>uri</w:t>
            </w:r>
            <w:r w:rsidRPr="00F662E3">
              <w:t xml:space="preserve"> </w:t>
            </w:r>
            <w:r w:rsidR="00A47847" w:rsidRPr="00F662E3">
              <w:t xml:space="preserve">satur reģenerētu cieto </w:t>
            </w:r>
            <w:r w:rsidR="00A47847" w:rsidRPr="00F662E3">
              <w:rPr>
                <w:rStyle w:val="oj-italic"/>
                <w:rFonts w:eastAsiaTheme="majorEastAsia"/>
              </w:rPr>
              <w:t>PVC</w:t>
            </w:r>
            <w:r w:rsidR="00A47847" w:rsidRPr="00F662E3">
              <w:t xml:space="preserve">, kurā svina koncentrācija ir vienāda ar 0,1 % no </w:t>
            </w:r>
            <w:r w:rsidR="00A47847" w:rsidRPr="00F662E3">
              <w:rPr>
                <w:rStyle w:val="oj-italic"/>
                <w:rFonts w:eastAsiaTheme="majorEastAsia"/>
              </w:rPr>
              <w:t>PVC</w:t>
            </w:r>
            <w:r w:rsidR="00A47847" w:rsidRPr="00F662E3">
              <w:t xml:space="preserve"> materiāla masas</w:t>
            </w:r>
            <w:r w:rsidRPr="00F662E3">
              <w:t xml:space="preserve"> vai lielāka</w:t>
            </w:r>
            <w:r w:rsidR="00A47847" w:rsidRPr="00F662E3">
              <w:t xml:space="preserve">, piegādātāji nodrošina, ka </w:t>
            </w:r>
            <w:r w:rsidRPr="00F662E3">
              <w:t>š</w:t>
            </w:r>
            <w:r w:rsidR="00A47847" w:rsidRPr="00F662E3">
              <w:t xml:space="preserve">ie </w:t>
            </w:r>
            <w:r w:rsidRPr="00F662E3">
              <w:t>izstrādājum</w:t>
            </w:r>
            <w:r>
              <w:t>i</w:t>
            </w:r>
            <w:r w:rsidRPr="00F662E3">
              <w:t xml:space="preserve"> </w:t>
            </w:r>
            <w:r w:rsidR="00A47847" w:rsidRPr="00F662E3">
              <w:t xml:space="preserve">ir redzami, salasāmi un neizdzēšami marķēti ar paziņojumu </w:t>
            </w:r>
            <w:r w:rsidR="00F662E3" w:rsidRPr="005D2824">
              <w:t>"</w:t>
            </w:r>
            <w:r w:rsidR="00A47847" w:rsidRPr="00F662E3">
              <w:t xml:space="preserve">Satur </w:t>
            </w:r>
            <w:r w:rsidR="00E73B4C">
              <w:t>≥ </w:t>
            </w:r>
            <w:r w:rsidR="00A47847" w:rsidRPr="00F662E3">
              <w:t>0,1 % svina</w:t>
            </w:r>
            <w:r w:rsidR="00F662E3" w:rsidRPr="005D2824">
              <w:t>"</w:t>
            </w:r>
            <w:r w:rsidR="00A47847" w:rsidRPr="00F662E3">
              <w:t>.</w:t>
            </w:r>
            <w:r w:rsidR="00A47847" w:rsidRPr="00737017">
              <w:t xml:space="preserve"> Ja izstrādājuma īpašību dēļ šāds marķējums uz izstrādājuma nav iespējams, to novieto uz izstrādājuma iepakojuma.</w:t>
            </w:r>
          </w:p>
          <w:p w14:paraId="42A8ABB4" w14:textId="5AE6A59B"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 xml:space="preserve">Reģenerētu cieto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saturošu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izstrādājumu piegādātāji pēc šo noteikumu 18.</w:t>
            </w:r>
            <w:r w:rsidR="00895954">
              <w:rPr>
                <w:rFonts w:ascii="Times New Roman" w:hAnsi="Times New Roman" w:cs="Times New Roman"/>
                <w:sz w:val="24"/>
                <w:szCs w:val="24"/>
              </w:rPr>
              <w:t> </w:t>
            </w:r>
            <w:r w:rsidRPr="00737017">
              <w:rPr>
                <w:rFonts w:ascii="Times New Roman" w:hAnsi="Times New Roman" w:cs="Times New Roman"/>
                <w:sz w:val="24"/>
                <w:szCs w:val="24"/>
              </w:rPr>
              <w:t xml:space="preserve">punktā minētās tirgus uzraudzības iestādes pieprasījuma iesniedz dokumentārus pierādījumus, kas pamato apgalvojumus, ka šajos izstrādājumos izmantotais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Eiropas Savienībā ražotiem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izstrādājumiem šādus apgalvojumus var pamatot ar </w:t>
            </w:r>
            <w:r w:rsidR="0056293B" w:rsidRPr="00737017">
              <w:rPr>
                <w:rFonts w:ascii="Times New Roman" w:hAnsi="Times New Roman" w:cs="Times New Roman"/>
                <w:sz w:val="24"/>
                <w:szCs w:val="24"/>
              </w:rPr>
              <w:t>sertifikātiem</w:t>
            </w:r>
            <w:r w:rsidR="0056293B">
              <w:rPr>
                <w:rFonts w:ascii="Times New Roman" w:hAnsi="Times New Roman" w:cs="Times New Roman"/>
                <w:sz w:val="24"/>
                <w:szCs w:val="24"/>
              </w:rPr>
              <w:t>, ko</w:t>
            </w:r>
            <w:r w:rsidR="0056293B" w:rsidRPr="00737017">
              <w:rPr>
                <w:rFonts w:ascii="Times New Roman" w:hAnsi="Times New Roman" w:cs="Times New Roman"/>
                <w:sz w:val="24"/>
                <w:szCs w:val="24"/>
              </w:rPr>
              <w:t xml:space="preserve"> izsnieg</w:t>
            </w:r>
            <w:r w:rsidR="0056293B">
              <w:rPr>
                <w:rFonts w:ascii="Times New Roman" w:hAnsi="Times New Roman" w:cs="Times New Roman"/>
                <w:sz w:val="24"/>
                <w:szCs w:val="24"/>
              </w:rPr>
              <w:t xml:space="preserve">ušas </w:t>
            </w:r>
            <w:r w:rsidR="0056293B" w:rsidRPr="00737017">
              <w:rPr>
                <w:rFonts w:ascii="Times New Roman" w:hAnsi="Times New Roman" w:cs="Times New Roman"/>
                <w:sz w:val="24"/>
                <w:szCs w:val="24"/>
              </w:rPr>
              <w:t>tād</w:t>
            </w:r>
            <w:r w:rsidR="0056293B">
              <w:rPr>
                <w:rFonts w:ascii="Times New Roman" w:hAnsi="Times New Roman" w:cs="Times New Roman"/>
                <w:sz w:val="24"/>
                <w:szCs w:val="24"/>
              </w:rPr>
              <w:t>as</w:t>
            </w:r>
            <w:r w:rsidR="0056293B" w:rsidRPr="00737017">
              <w:rPr>
                <w:rFonts w:ascii="Times New Roman" w:hAnsi="Times New Roman" w:cs="Times New Roman"/>
                <w:sz w:val="24"/>
                <w:szCs w:val="24"/>
              </w:rPr>
              <w:t xml:space="preserve"> shēm</w:t>
            </w:r>
            <w:r w:rsidR="0056293B">
              <w:rPr>
                <w:rFonts w:ascii="Times New Roman" w:hAnsi="Times New Roman" w:cs="Times New Roman"/>
                <w:sz w:val="24"/>
                <w:szCs w:val="24"/>
              </w:rPr>
              <w:t>as</w:t>
            </w:r>
            <w:r w:rsidRPr="00737017">
              <w:rPr>
                <w:rFonts w:ascii="Times New Roman" w:hAnsi="Times New Roman" w:cs="Times New Roman"/>
                <w:sz w:val="24"/>
                <w:szCs w:val="24"/>
              </w:rPr>
              <w:t>, kuras pierāda izsekojamību un pārstrādāt</w:t>
            </w:r>
            <w:r w:rsidR="00A626F3">
              <w:rPr>
                <w:rFonts w:ascii="Times New Roman" w:hAnsi="Times New Roman" w:cs="Times New Roman"/>
                <w:sz w:val="24"/>
                <w:szCs w:val="24"/>
              </w:rPr>
              <w:t>ā</w:t>
            </w:r>
            <w:r w:rsidRPr="00737017">
              <w:rPr>
                <w:rFonts w:ascii="Times New Roman" w:hAnsi="Times New Roman" w:cs="Times New Roman"/>
                <w:sz w:val="24"/>
                <w:szCs w:val="24"/>
              </w:rPr>
              <w:t xml:space="preserve"> materiāla saturu</w:t>
            </w:r>
            <w:r w:rsidR="0056293B">
              <w:rPr>
                <w:rFonts w:ascii="Times New Roman" w:hAnsi="Times New Roman" w:cs="Times New Roman"/>
                <w:sz w:val="24"/>
                <w:szCs w:val="24"/>
              </w:rPr>
              <w:t xml:space="preserve"> (</w:t>
            </w:r>
            <w:r w:rsidRPr="00737017">
              <w:rPr>
                <w:rFonts w:ascii="Times New Roman" w:hAnsi="Times New Roman" w:cs="Times New Roman"/>
                <w:sz w:val="24"/>
                <w:szCs w:val="24"/>
              </w:rPr>
              <w:t xml:space="preserve">piemēram, </w:t>
            </w:r>
            <w:r w:rsidR="0056293B">
              <w:rPr>
                <w:rFonts w:ascii="Times New Roman" w:hAnsi="Times New Roman" w:cs="Times New Roman"/>
                <w:sz w:val="24"/>
                <w:szCs w:val="24"/>
              </w:rPr>
              <w:t>shēm</w:t>
            </w:r>
            <w:r w:rsidR="0056293B" w:rsidRPr="00737017">
              <w:rPr>
                <w:rFonts w:ascii="Times New Roman" w:hAnsi="Times New Roman" w:cs="Times New Roman"/>
                <w:sz w:val="24"/>
                <w:szCs w:val="24"/>
              </w:rPr>
              <w:t>as</w:t>
            </w:r>
            <w:r w:rsidRPr="00737017">
              <w:rPr>
                <w:rFonts w:ascii="Times New Roman" w:hAnsi="Times New Roman" w:cs="Times New Roman"/>
                <w:sz w:val="24"/>
                <w:szCs w:val="24"/>
              </w:rPr>
              <w:t>, kas izveidotas saskaņā ar EN 15343:2007 vai līdzvērtīgiem atzītiem standartiem</w:t>
            </w:r>
            <w:r w:rsidR="0056293B">
              <w:rPr>
                <w:rFonts w:ascii="Times New Roman" w:hAnsi="Times New Roman" w:cs="Times New Roman"/>
                <w:sz w:val="24"/>
                <w:szCs w:val="24"/>
              </w:rPr>
              <w:t>)</w:t>
            </w:r>
            <w:r w:rsidRPr="00737017">
              <w:rPr>
                <w:rFonts w:ascii="Times New Roman" w:hAnsi="Times New Roman" w:cs="Times New Roman"/>
                <w:sz w:val="24"/>
                <w:szCs w:val="24"/>
              </w:rPr>
              <w:t xml:space="preserve">. Apgalvojumiem par to, ka importētos izstrādājumos esošais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pievieno neatkarīgas trešās personas izsniegtu sertifikātu, kas līdzvērtīgi pierāda izsekojamību un </w:t>
            </w:r>
            <w:r w:rsidR="0054035D" w:rsidRPr="00737017">
              <w:rPr>
                <w:rFonts w:ascii="Times New Roman" w:hAnsi="Times New Roman" w:cs="Times New Roman"/>
                <w:sz w:val="24"/>
                <w:szCs w:val="24"/>
              </w:rPr>
              <w:t>pārstrādātā</w:t>
            </w:r>
            <w:r w:rsidRPr="00737017">
              <w:rPr>
                <w:rFonts w:ascii="Times New Roman" w:hAnsi="Times New Roman" w:cs="Times New Roman"/>
                <w:sz w:val="24"/>
                <w:szCs w:val="24"/>
              </w:rPr>
              <w:t xml:space="preserve"> materiāla saturu</w:t>
            </w:r>
          </w:p>
        </w:tc>
        <w:tc>
          <w:tcPr>
            <w:tcW w:w="2046" w:type="pct"/>
          </w:tcPr>
          <w:p w14:paraId="5BCFE291" w14:textId="56FC396C" w:rsidR="00A47847" w:rsidRPr="005D2824" w:rsidRDefault="00284627" w:rsidP="005D2824">
            <w:pPr>
              <w:pStyle w:val="oj-tbl-txt"/>
              <w:spacing w:before="0" w:beforeAutospacing="0" w:after="120" w:afterAutospacing="0"/>
              <w:rPr>
                <w:rFonts w:eastAsiaTheme="minorHAnsi"/>
              </w:rPr>
            </w:pPr>
            <w:r w:rsidRPr="00737017">
              <w:lastRenderedPageBreak/>
              <w:t>Lī</w:t>
            </w:r>
            <w:r w:rsidR="00A47847" w:rsidRPr="00737017">
              <w:t>dz 2028. gada 28. maijam</w:t>
            </w:r>
            <w:r w:rsidRPr="00737017">
              <w:t xml:space="preserve"> piemēro</w:t>
            </w:r>
            <w:r w:rsidR="00A47847" w:rsidRPr="00737017">
              <w:t xml:space="preserve"> </w:t>
            </w:r>
            <w:r w:rsidRPr="00737017">
              <w:t xml:space="preserve">iekārtām, kuras atbilst </w:t>
            </w:r>
            <w:r w:rsidR="00A47847" w:rsidRPr="00737017">
              <w:t>šo noteikumu 2.</w:t>
            </w:r>
            <w:r w:rsidR="00AE14F9">
              <w:t xml:space="preserve"> </w:t>
            </w:r>
            <w:r w:rsidR="00A47847" w:rsidRPr="00737017">
              <w:t>pielikumā minētajai 11. iekārtu kategorijai</w:t>
            </w:r>
          </w:p>
        </w:tc>
      </w:tr>
    </w:tbl>
    <w:p w14:paraId="4768D497" w14:textId="2A2D039C" w:rsidR="004620B6" w:rsidRDefault="00D44F04" w:rsidP="005D2824">
      <w:pPr>
        <w:spacing w:after="0" w:line="240" w:lineRule="auto"/>
      </w:pPr>
      <w:r w:rsidRPr="001472E9">
        <w:rPr>
          <w:rFonts w:ascii="Times New Roman" w:hAnsi="Times New Roman"/>
          <w:sz w:val="28"/>
          <w:szCs w:val="28"/>
        </w:rPr>
        <w:t>"</w:t>
      </w:r>
    </w:p>
    <w:sectPr w:rsidR="004620B6" w:rsidSect="005D2824">
      <w:headerReference w:type="default" r:id="rId18"/>
      <w:footerReference w:type="default" r:id="rId19"/>
      <w:footerReference w:type="first" r:id="rId2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18111" w14:textId="77777777" w:rsidR="00840A06" w:rsidRDefault="00840A06" w:rsidP="00840A06">
      <w:pPr>
        <w:spacing w:after="0" w:line="240" w:lineRule="auto"/>
      </w:pPr>
      <w:r>
        <w:separator/>
      </w:r>
    </w:p>
  </w:endnote>
  <w:endnote w:type="continuationSeparator" w:id="0">
    <w:p w14:paraId="5496EF72" w14:textId="77777777" w:rsidR="00840A06" w:rsidRDefault="00840A06" w:rsidP="0084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DC65" w14:textId="6394208C" w:rsidR="00840A06" w:rsidRPr="005D2824" w:rsidRDefault="00840A06">
    <w:pPr>
      <w:pStyle w:val="Footer"/>
      <w:rPr>
        <w:rFonts w:ascii="Times New Roman" w:hAnsi="Times New Roman" w:cs="Times New Roman"/>
        <w:sz w:val="16"/>
        <w:szCs w:val="16"/>
      </w:rPr>
    </w:pPr>
    <w:r w:rsidRPr="005D2824">
      <w:rPr>
        <w:rFonts w:ascii="Times New Roman" w:hAnsi="Times New Roman" w:cs="Times New Roman"/>
        <w:sz w:val="16"/>
        <w:szCs w:val="16"/>
      </w:rPr>
      <w:t>N0862_4p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1EBCA" w14:textId="241A54C1" w:rsidR="00840A06" w:rsidRPr="005D2824" w:rsidRDefault="00840A06" w:rsidP="00840A06">
    <w:pPr>
      <w:pStyle w:val="Footer"/>
      <w:rPr>
        <w:rFonts w:ascii="Times New Roman" w:hAnsi="Times New Roman" w:cs="Times New Roman"/>
        <w:sz w:val="16"/>
        <w:szCs w:val="16"/>
      </w:rPr>
    </w:pPr>
    <w:r w:rsidRPr="00615321">
      <w:rPr>
        <w:rFonts w:ascii="Times New Roman" w:hAnsi="Times New Roman" w:cs="Times New Roman"/>
        <w:sz w:val="16"/>
        <w:szCs w:val="16"/>
      </w:rPr>
      <w:t>N0862_4p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B128B" w14:textId="77777777" w:rsidR="00840A06" w:rsidRDefault="00840A06" w:rsidP="00840A06">
      <w:pPr>
        <w:spacing w:after="0" w:line="240" w:lineRule="auto"/>
      </w:pPr>
      <w:r>
        <w:separator/>
      </w:r>
    </w:p>
  </w:footnote>
  <w:footnote w:type="continuationSeparator" w:id="0">
    <w:p w14:paraId="1A5101EE" w14:textId="77777777" w:rsidR="00840A06" w:rsidRDefault="00840A06" w:rsidP="00840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323700242"/>
      <w:docPartObj>
        <w:docPartGallery w:val="Page Numbers (Top of Page)"/>
        <w:docPartUnique/>
      </w:docPartObj>
    </w:sdtPr>
    <w:sdtEndPr/>
    <w:sdtContent>
      <w:p w14:paraId="4305507E" w14:textId="70EC1274" w:rsidR="00840A06" w:rsidRPr="005D2824" w:rsidRDefault="00840A06" w:rsidP="005D2824">
        <w:pPr>
          <w:pStyle w:val="Header"/>
          <w:jc w:val="center"/>
          <w:rPr>
            <w:rFonts w:ascii="Times New Roman" w:hAnsi="Times New Roman" w:cs="Times New Roman"/>
            <w:sz w:val="24"/>
            <w:szCs w:val="24"/>
          </w:rPr>
        </w:pPr>
        <w:r w:rsidRPr="005D2824">
          <w:rPr>
            <w:rFonts w:ascii="Times New Roman" w:hAnsi="Times New Roman" w:cs="Times New Roman"/>
            <w:sz w:val="24"/>
            <w:szCs w:val="24"/>
          </w:rPr>
          <w:fldChar w:fldCharType="begin"/>
        </w:r>
        <w:r w:rsidRPr="005D2824">
          <w:rPr>
            <w:rFonts w:ascii="Times New Roman" w:hAnsi="Times New Roman" w:cs="Times New Roman"/>
            <w:sz w:val="24"/>
            <w:szCs w:val="24"/>
          </w:rPr>
          <w:instrText xml:space="preserve"> PAGE   \* MERGEFORMAT </w:instrText>
        </w:r>
        <w:r w:rsidRPr="005D2824">
          <w:rPr>
            <w:rFonts w:ascii="Times New Roman" w:hAnsi="Times New Roman" w:cs="Times New Roman"/>
            <w:sz w:val="24"/>
            <w:szCs w:val="24"/>
          </w:rPr>
          <w:fldChar w:fldCharType="separate"/>
        </w:r>
        <w:r w:rsidRPr="005D2824">
          <w:rPr>
            <w:rFonts w:ascii="Times New Roman" w:hAnsi="Times New Roman" w:cs="Times New Roman"/>
            <w:sz w:val="24"/>
            <w:szCs w:val="24"/>
          </w:rPr>
          <w:t>2</w:t>
        </w:r>
        <w:r w:rsidRPr="005D2824">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66FAE"/>
    <w:rsid w:val="00073E74"/>
    <w:rsid w:val="000B11AD"/>
    <w:rsid w:val="00182F52"/>
    <w:rsid w:val="001B2934"/>
    <w:rsid w:val="001C5FB8"/>
    <w:rsid w:val="001E4038"/>
    <w:rsid w:val="001F59BD"/>
    <w:rsid w:val="00233E2C"/>
    <w:rsid w:val="00261107"/>
    <w:rsid w:val="00272A72"/>
    <w:rsid w:val="00284627"/>
    <w:rsid w:val="002B2354"/>
    <w:rsid w:val="00321FEF"/>
    <w:rsid w:val="003763B7"/>
    <w:rsid w:val="00417FF1"/>
    <w:rsid w:val="00432341"/>
    <w:rsid w:val="00460A4D"/>
    <w:rsid w:val="004620B6"/>
    <w:rsid w:val="004673CC"/>
    <w:rsid w:val="00490720"/>
    <w:rsid w:val="004B14B7"/>
    <w:rsid w:val="004D63E7"/>
    <w:rsid w:val="004F41AC"/>
    <w:rsid w:val="00513677"/>
    <w:rsid w:val="00515C40"/>
    <w:rsid w:val="0054035D"/>
    <w:rsid w:val="0056293B"/>
    <w:rsid w:val="00594CD8"/>
    <w:rsid w:val="005D2824"/>
    <w:rsid w:val="00610C54"/>
    <w:rsid w:val="006438F3"/>
    <w:rsid w:val="006829B1"/>
    <w:rsid w:val="006A3E3C"/>
    <w:rsid w:val="006C6231"/>
    <w:rsid w:val="006F1C22"/>
    <w:rsid w:val="007352C2"/>
    <w:rsid w:val="00737017"/>
    <w:rsid w:val="007942C2"/>
    <w:rsid w:val="007C1A42"/>
    <w:rsid w:val="007E0C69"/>
    <w:rsid w:val="007E42CE"/>
    <w:rsid w:val="00816A45"/>
    <w:rsid w:val="00840A06"/>
    <w:rsid w:val="00892069"/>
    <w:rsid w:val="00895954"/>
    <w:rsid w:val="0091094D"/>
    <w:rsid w:val="00966FB9"/>
    <w:rsid w:val="009B7CA2"/>
    <w:rsid w:val="009F188F"/>
    <w:rsid w:val="00A47847"/>
    <w:rsid w:val="00A626F3"/>
    <w:rsid w:val="00A626FE"/>
    <w:rsid w:val="00AB5C2F"/>
    <w:rsid w:val="00AE14F9"/>
    <w:rsid w:val="00B20984"/>
    <w:rsid w:val="00B30981"/>
    <w:rsid w:val="00B67DFB"/>
    <w:rsid w:val="00B8242C"/>
    <w:rsid w:val="00B83A7D"/>
    <w:rsid w:val="00BB7F9B"/>
    <w:rsid w:val="00BE57A7"/>
    <w:rsid w:val="00C4393E"/>
    <w:rsid w:val="00C82B82"/>
    <w:rsid w:val="00CA07B5"/>
    <w:rsid w:val="00CF2411"/>
    <w:rsid w:val="00CF4A75"/>
    <w:rsid w:val="00D44F04"/>
    <w:rsid w:val="00D80385"/>
    <w:rsid w:val="00D84478"/>
    <w:rsid w:val="00DA2C92"/>
    <w:rsid w:val="00DD1C29"/>
    <w:rsid w:val="00DE0D91"/>
    <w:rsid w:val="00E01BEF"/>
    <w:rsid w:val="00E13DF3"/>
    <w:rsid w:val="00E16FD6"/>
    <w:rsid w:val="00E65C8C"/>
    <w:rsid w:val="00E67104"/>
    <w:rsid w:val="00E73B4C"/>
    <w:rsid w:val="00F02EA0"/>
    <w:rsid w:val="00F33D51"/>
    <w:rsid w:val="00F35335"/>
    <w:rsid w:val="00F662E3"/>
    <w:rsid w:val="00F86377"/>
    <w:rsid w:val="00FF0B0E"/>
    <w:rsid w:val="00FF26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F9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customStyle="1" w:styleId="oj-tbl-txt">
    <w:name w:val="oj-tbl-txt"/>
    <w:basedOn w:val="Normal"/>
    <w:rsid w:val="009B7CA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A47847"/>
  </w:style>
  <w:style w:type="character" w:customStyle="1" w:styleId="highlight">
    <w:name w:val="highlight"/>
    <w:basedOn w:val="DefaultParagraphFont"/>
    <w:rsid w:val="00A47847"/>
  </w:style>
  <w:style w:type="paragraph" w:styleId="Revision">
    <w:name w:val="Revision"/>
    <w:hidden/>
    <w:uiPriority w:val="99"/>
    <w:semiHidden/>
    <w:rsid w:val="00FF26D9"/>
    <w:pPr>
      <w:spacing w:after="0" w:line="240" w:lineRule="auto"/>
    </w:pPr>
  </w:style>
  <w:style w:type="character" w:styleId="CommentReference">
    <w:name w:val="annotation reference"/>
    <w:basedOn w:val="DefaultParagraphFont"/>
    <w:uiPriority w:val="99"/>
    <w:semiHidden/>
    <w:unhideWhenUsed/>
    <w:rsid w:val="00FF26D9"/>
    <w:rPr>
      <w:sz w:val="16"/>
      <w:szCs w:val="16"/>
    </w:rPr>
  </w:style>
  <w:style w:type="paragraph" w:styleId="CommentText">
    <w:name w:val="annotation text"/>
    <w:basedOn w:val="Normal"/>
    <w:link w:val="CommentTextChar"/>
    <w:uiPriority w:val="99"/>
    <w:unhideWhenUsed/>
    <w:rsid w:val="00FF26D9"/>
    <w:pPr>
      <w:spacing w:line="240" w:lineRule="auto"/>
    </w:pPr>
    <w:rPr>
      <w:sz w:val="20"/>
      <w:szCs w:val="20"/>
    </w:rPr>
  </w:style>
  <w:style w:type="character" w:customStyle="1" w:styleId="CommentTextChar">
    <w:name w:val="Comment Text Char"/>
    <w:basedOn w:val="DefaultParagraphFont"/>
    <w:link w:val="CommentText"/>
    <w:uiPriority w:val="99"/>
    <w:rsid w:val="00FF26D9"/>
    <w:rPr>
      <w:sz w:val="20"/>
      <w:szCs w:val="20"/>
    </w:rPr>
  </w:style>
  <w:style w:type="paragraph" w:styleId="CommentSubject">
    <w:name w:val="annotation subject"/>
    <w:basedOn w:val="CommentText"/>
    <w:next w:val="CommentText"/>
    <w:link w:val="CommentSubjectChar"/>
    <w:uiPriority w:val="99"/>
    <w:semiHidden/>
    <w:unhideWhenUsed/>
    <w:rsid w:val="00FF26D9"/>
    <w:rPr>
      <w:b/>
      <w:bCs/>
    </w:rPr>
  </w:style>
  <w:style w:type="character" w:customStyle="1" w:styleId="CommentSubjectChar">
    <w:name w:val="Comment Subject Char"/>
    <w:basedOn w:val="CommentTextChar"/>
    <w:link w:val="CommentSubject"/>
    <w:uiPriority w:val="99"/>
    <w:semiHidden/>
    <w:rsid w:val="00FF26D9"/>
    <w:rPr>
      <w:b/>
      <w:bCs/>
      <w:sz w:val="20"/>
      <w:szCs w:val="20"/>
    </w:rPr>
  </w:style>
  <w:style w:type="paragraph" w:styleId="Header">
    <w:name w:val="header"/>
    <w:basedOn w:val="Normal"/>
    <w:link w:val="HeaderChar"/>
    <w:uiPriority w:val="99"/>
    <w:unhideWhenUsed/>
    <w:rsid w:val="00840A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840A06"/>
  </w:style>
  <w:style w:type="paragraph" w:styleId="Footer">
    <w:name w:val="footer"/>
    <w:basedOn w:val="Normal"/>
    <w:link w:val="FooterChar"/>
    <w:uiPriority w:val="99"/>
    <w:unhideWhenUsed/>
    <w:rsid w:val="00840A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840A06"/>
  </w:style>
  <w:style w:type="paragraph" w:styleId="ListParagraph">
    <w:name w:val="List Paragraph"/>
    <w:basedOn w:val="Normal"/>
    <w:uiPriority w:val="34"/>
    <w:qFormat/>
    <w:rsid w:val="00C82B82"/>
    <w:pPr>
      <w:ind w:left="720"/>
      <w:contextualSpacing/>
    </w:p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51970">
      <w:bodyDiv w:val="1"/>
      <w:marLeft w:val="0"/>
      <w:marRight w:val="0"/>
      <w:marTop w:val="0"/>
      <w:marBottom w:val="0"/>
      <w:divBdr>
        <w:top w:val="none" w:sz="0" w:space="0" w:color="auto"/>
        <w:left w:val="none" w:sz="0" w:space="0" w:color="auto"/>
        <w:bottom w:val="none" w:sz="0" w:space="0" w:color="auto"/>
        <w:right w:val="none" w:sz="0" w:space="0" w:color="auto"/>
      </w:divBdr>
    </w:div>
    <w:div w:id="711222975">
      <w:bodyDiv w:val="1"/>
      <w:marLeft w:val="0"/>
      <w:marRight w:val="0"/>
      <w:marTop w:val="0"/>
      <w:marBottom w:val="0"/>
      <w:divBdr>
        <w:top w:val="none" w:sz="0" w:space="0" w:color="auto"/>
        <w:left w:val="none" w:sz="0" w:space="0" w:color="auto"/>
        <w:bottom w:val="none" w:sz="0" w:space="0" w:color="auto"/>
        <w:right w:val="none" w:sz="0" w:space="0" w:color="auto"/>
      </w:divBdr>
    </w:div>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ettings" Target="settings.xml"/><Relationship Id="rId16" Type="http://schemas.openxmlformats.org/officeDocument/2006/relationships/hyperlink" Target="https://likumi.lv/ta/id/255230"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5" Type="http://schemas.openxmlformats.org/officeDocument/2006/relationships/endnotes" Target="endnotes.xml"/><Relationship Id="rId15" Type="http://schemas.openxmlformats.org/officeDocument/2006/relationships/hyperlink" Target="https://likumi.lv/ta/id/255230" TargetMode="External"/><Relationship Id="rId10" Type="http://schemas.openxmlformats.org/officeDocument/2006/relationships/hyperlink" Target="https://likumi.lv/ta/id/255230"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24294</Words>
  <Characters>13848</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Ilze Doniņa</cp:lastModifiedBy>
  <cp:revision>8</cp:revision>
  <dcterms:created xsi:type="dcterms:W3CDTF">2024-10-09T10:44:00Z</dcterms:created>
  <dcterms:modified xsi:type="dcterms:W3CDTF">2024-10-09T10:49:00Z</dcterms:modified>
</cp:coreProperties>
</file>