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pārstāvja starptautiskajās cilvēktiesību institūcijās darbu 2021.gadā"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22-TA-3814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