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Eiropas Savienības Atveseļošanas un noturības mehānisma plāna 2. komponentes "Digitālā transformācija" 2.1. reformu un investīciju virziena "Valsts pārvaldes, tai skaitā pašvaldību, digitālā transformācija" projektu progresu"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informatīvajā ziņojuma 4.sadaļā "Informācija par ietaupījumiem ANM plāna 2.1. reformu un investīciju virziena projektos" piedāvāto risinājumu par ietaupītā finansējuma </w:t>
      </w:r>
      <w:r w:rsidR="00000000" w:rsidRPr="00000000" w:rsidDel="00000000">
        <w:rPr>
          <w:b w:val="1"/>
          <w:rtl w:val="0"/>
        </w:rPr>
        <w:t xml:space="preserve">582 545</w:t>
      </w:r>
      <w:r w:rsidR="00000000" w:rsidRPr="00000000" w:rsidDel="00000000">
        <w:rPr>
          <w:rtl w:val="0"/>
        </w:rPr>
        <w:t xml:space="preserve"> euro un un papildu 2026.gada 20.februārī identificētā finansējuma ietaupījuma </w:t>
      </w:r>
      <w:r w:rsidR="00000000" w:rsidRPr="00000000" w:rsidDel="00000000">
        <w:rPr>
          <w:b w:val="1"/>
          <w:rtl w:val="0"/>
        </w:rPr>
        <w:t xml:space="preserve">137 455 euro</w:t>
      </w:r>
      <w:r w:rsidR="00000000" w:rsidRPr="00000000" w:rsidDel="00000000">
        <w:rPr>
          <w:rtl w:val="0"/>
        </w:rPr>
        <w:t xml:space="preserve"> apmērā no Valsts digitālās attīstības aģentūras projekta Nr. 2.1.2.1.i.0/1/23/I/VARAM/005 “Nacionālā digitālo pakalpojumu koplietošanas centrālā platforma klientcentrētiem un proaktīviem e-pakalpojumiem sabiedrībai (Latvija.lv)” - kopā </w:t>
      </w:r>
      <w:r w:rsidR="00000000" w:rsidRPr="00000000" w:rsidDel="00000000">
        <w:rPr>
          <w:b w:val="1"/>
          <w:rtl w:val="0"/>
        </w:rPr>
        <w:t xml:space="preserve">720 000</w:t>
      </w:r>
      <w:r w:rsidR="00000000" w:rsidRPr="00000000" w:rsidDel="00000000">
        <w:rPr>
          <w:rtl w:val="0"/>
        </w:rPr>
        <w:t xml:space="preserve"> euro novirzīšanu investīcijas 2.1.2.1.i. "Centralizētās platformas un sistēmas" Valsts digitālās attīstības aģentūras projektam Nr.2.1.2.1.i.0/2/24/I/CFLA/005 "Pašvaldību vēlēšanu un referendumu IS funkcionalitātes pilnveide" Vēlēšanu platformas risinājuma SKENIS nepieciešamo papildinājumu veikšanai.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ka  Eiropas Savienības Atveseļošanas un noturības mehānisma plāna 2. komponentes "Digitālā transformācija" 2.1. reformu un investīciju virziena “Valsts pārvaldes, tai skaitā pašvaldību, digitālā transformācija” projektu īstenotāji, kas sasnieguši projektu rādītājus atbilstoši izvirzītajiem nosacījumiem, tajā skaitā noteiktajā termiņā, var finansējuma ietaupījumus, kas nepārsniedz 1 miljonu euro, izmantot projektu rezultātu papildinošu aktivitāšu ieviešanai līdz </w:t>
      </w:r>
      <w:r w:rsidR="00000000" w:rsidRPr="00000000" w:rsidDel="00000000">
        <w:rPr>
          <w:b w:val="1"/>
          <w:rtl w:val="0"/>
        </w:rPr>
        <w:t xml:space="preserve">2026.gada 31. decembrim.</w:t>
      </w:r>
      <w:r w:rsidR="00000000" w:rsidRPr="00000000" w:rsidDel="00000000">
        <w:rPr>
          <w:rtl w:val="0"/>
        </w:rPr>
        <w:t xml:space="preserve"> Šādā gadījumā normatīvajos aktos noteiktajā kārtībā tiek virzīti projekta pases grozījumi izskatīšanai Ministru kabinetā, ietverot pamatojumu aktivitāšu īstenošanas termiņa pagarinājumam.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Viedās administrācijas un reģionālās attīstības ministrijai līdz</w:t>
      </w:r>
      <w:r w:rsidR="00000000" w:rsidRPr="00000000" w:rsidDel="00000000">
        <w:rPr>
          <w:b w:val="1"/>
          <w:rtl w:val="0"/>
        </w:rPr>
        <w:t xml:space="preserve"> 2026.gada 15.martam</w:t>
      </w:r>
      <w:r w:rsidR="00000000" w:rsidRPr="00000000" w:rsidDel="00000000">
        <w:rPr>
          <w:rtl w:val="0"/>
        </w:rPr>
        <w:t xml:space="preserve"> sagatavot un iesniegt izskatīšanai Ministru kabinetā nepieciešamos grozījumus Ministru kabineta 2022. gada 14.jūlija noteikumos Nr.435 “Eiropas Savienības Atveseļošanas un noturības mehānisma plāna 2. komponentes "Digitālā transformācija" 2.1. reformu un investīciju virziena “Valsts pārvaldes, tai skaitā pašvaldību, digitālā transformācija" īstenošanas noteikumi”, lai nodrošinātu šī protokollēmuma 2. un 3.punktā noteikto uzdevumu izpildi un iekļautu detalizētu plānu projektu rezultātu papildinošo aktivitāšu ieviešanas izvērtēšanai un uzraudzībai.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26-TA-377</w:t>
    </w:r>
    <w:r>
      <w:br/>
    </w:r>
    <w:r w:rsidR="00000000" w:rsidRPr="00000000" w:rsidDel="00000000">
      <w:rPr>
        <w:rtl w:val="0"/>
      </w:rPr>
      <w:t xml:space="preserve">Izdrukāts 29.07.2026. 22.58 - 2.0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mk_sēdes_protokollēmuma_projekts_26-TA-377.docx</dc:title>
</cp:coreProperties>
</file>

<file path=docProps/custom.xml><?xml version="1.0" encoding="utf-8"?>
<Properties xmlns="http://schemas.openxmlformats.org/officeDocument/2006/custom-properties" xmlns:vt="http://schemas.openxmlformats.org/officeDocument/2006/docPropsVTypes"/>
</file>