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marta noteikumos Nr. 116 "Būvju kadastrālās uzmērīšanas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w:t>
      </w:r>
      <w:r>
        <w:br/>
      </w:r>
      <w:r w:rsidR="00000000" w:rsidRPr="00000000" w:rsidDel="00000000">
        <w:rPr>
          <w:rStyle w:val="paragraph"/>
          <w:i w:val="1"/>
          <w:rtl w:val="0"/>
        </w:rPr>
        <w:t xml:space="preserve">valsts kadastra likuma</w:t>
      </w:r>
      <w:r w:rsidR="00000000" w:rsidRPr="00000000" w:rsidDel="00000000">
        <w:rPr>
          <w:rStyle w:val="paragraph"/>
          <w:i w:val="1"/>
          <w:rtl w:val="0"/>
        </w:rPr>
        <w:t xml:space="preserve"> 22. panta 1., 2., 3., 6. un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marta noteikumos Nr. 116 "Būvju kadastrālās uzmērīšanas noteikumi" (Latvijas Vēstnesis, 2023, 61.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būves atsevišķās kadastrālās uzmērīšanas darbībās, lai šajos noteikumos noteiktajos gadījumos Kadastra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aktualizētu tikai atsevišķus datus par Kadastra informācijas sistēmā reģistrētu ēku vai telpu grupu ar vai bez objekta apsekošanas apvidū;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reģistrētu vai aktualizētu datus Kadastra informācijas sistēmā par ēkas jaunbūvi vai inženierbūvi bez tās apsekošanas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viena dzīvokļa dzīvojamās ēkas ar vienu telpu grupu vai pie šādas ēkas uzbūvētas palīgēkas, ja tās ir iekļautas vienā būvniecības iecerē, jaunbūves (turpmāk - viena dzīvokļa dzīvojamā ēkas jaunbūve) reģistrācija vai datu aktualizācija Kadastra informācijas sistēmā līdz tās pieņemšanai ekspluatācijā un Būvniecības informācijas sistēmā pieejami vai Valsts zemes dienestā iesniegti šo noteikumu 7.6. apakšpunktā minētie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par viena dzīvokļa dzīvojamās ēkas jaunbūvi šo noteikumu 5.4.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7.6.1. faktiskajai situācijai apvidū atbilstošu un būvprojekta izstrādātāja parakstītu visas ēkas stāva plānu un eksplikāciju DGN vai DWG datņu formātā;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 faktiskajai situācijai apvidū atbilstošu izpildmērījuma plānu DGN vai DWG datņu formātā (turpmāk - ēkas izpildmērījuma plāns);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7.6.3. ēkas fotoattēlus (piemēram, JPG un tamlīdzīgos datņu formātos), nodrošinot, ja tas tehniski iespējams, lai attēlos būtu redzamas visas ēkas fasādes;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7.6.4. ierosinātāja parakstītu dokumentu ar informāciju par ēkas labiekārtojumiem un konstruktīvo elementu materiāliem, ja šāda informācija nav pieejama vai atšķiras no būvniecības informācijas sistēmā norādītā."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Iesniedzot šo noteikumu 7.6. apakšpunktā minētos dokumentus Būvniecības informācijas sistēmā vai Valsts zemes dienestā, uzskatāms, ka ierosinātājs apliecina, ka norādītā informācija atbilst faktiskajai situācijai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26.8.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 šo noteikumu 7.6. apakšpunktā minētie  dokumenti nesatur pasūtījuma izpildei nepieciešamo informāciju vai dokumentos norādītā informācija ir pretrunīga. Būvprojekta stāva plāns neatbilst iesniegtajos fotoattēlos redzamajai informācijai. Stāva plānā norādītais ēkas apbūves laukums neatbilst ēkas izpildmērījuma plānā norādītajam ēkas apbūves laukumam vairāk par 2 %."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šo noteikumu 26.8. apakšpunktā minētajā gadījumā būves kadastrālās uzmērīšanas darbu izpildes apturēšanas paziņojumā noteiktajā termiņā nav novērsti norādītie būves kadastrālās uzmērīšanas darbu izpildes apturēšanas iemesli, ēkai uzsāk kadastrālo uzmērīšanu apvidū atbilstoši šajos noteikumos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54.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Šo noteikumu 5.4. apakšpunktā minētajos gadījumos ēkas galvenos apjoma rādītājus nosaka, izmantojot šo noteikumu 7.6.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ēkas augstumu, ja to tehniski nav iespējams izmērīt vai šo noteikumu 5.4. apakšpunktā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69.12.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"69.12. šo noteikumu 5.4. apakšpunktā minētajā gadījumā – galvenos ēkas apjoma rādītājus, apbūves plānu, ēkas stāvu plānu, labiekārtojumus, ēkas konstruktīvo elementu materiālus, ēkas fotoattēlus."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3.4. apakšnodaļas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"3.4. Ēkas nolietojuma noteikšana".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79.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Šo noteikumu 5.4. apakšpunktā noteiktajā gadījumā ēkas konstruktīvo elementu tehnisko stāvokli novērtē kā "Teicams"."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Ēkas konstruktīvo elementu īpatsvaru (4. pielikums) nosaka atbilstoši apvidū konstatētajam ēkas konstruktīvajam risinājumam un stāvu skaitam. Šo noteikumu 5.4. apakšpunktā noteiktajā gadījumā – atbilstoši šo noteikumu 7.6. apakšpunktā norādītajiem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Ēkas vai telpu grupas kadastrālās uzmērīšanas datus, izņemot šo noteikumu 5.2. un 5.4. apakšpunktā minēto gadījumu, Kadastra informācijas sistēmā aktualizē, apsekojot ēku vai telpu grupu apvidū, ja mainījies vismaz viens no šādiem raksturojošajiem rādītājiem: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telpu logu vai durvju aiļu izvietojums;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telpu norobežojošo konstrukciju savstarpējais izvietojums;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87.3. telpu vai telpu grupu savstarpējais sadalījums vai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87.4. telpu vai telpu grupu platība vai augstums;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87.5. apjoma rādītāji (piemēram, apbūves laukums, kopējā platība, būvtilpums)."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Apbūves plānu Kadastra informācijas sistēmā reģistrētai ēkai sagatavo atbilstoši kadastrālajā uzmērīšanā apvidū iegūtajai informācijai par ēku savstarpējo izvietojumu zemes vienībā. Šo noteikumu 5.4. apakšpunktā minētajos gadījumos no ēkas izpildmērījuma plāna un būvprojekta izstrādātāja parakstītā stāva plāna informācijas."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"131.4. šo noteikumu 5.4. apakšpunktā minētajos gadījumos – pazīmi, ka apbūves plāns sagatavots no būvniecības dokumentiem bez apsekošanas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Ēkas stāva plānu sagatavo, attēlojot ēku vai telpu grupu grīdas līmenī un projicējot šo noteikumu 124. punktā minētajā apzīmējumu specifikācijā paredzētos elementu attēlus un apzīmējumus atbilstoši ēkas kadastrālajā uzmērīšanā apvidū iegūtajai informācijai vai šo noteikumu 5.4. apakšpunktā minētajos gadījumos no šo noteikumu 7.6. apakšpunktā norādītajiem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134.7.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"134.7. šo noteikumu 5.4. apakšpunktā minētajos gadījumos – pazīmi, ka stāva plāns sagatavots no būvniecības dokumentiem bez apsekošanas apvidū."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23-TA-3200</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23-TA-3200</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noteikumu_(grozījumu)_projekts_23-TA-3200.docx</dc:title>
</cp:coreProperties>
</file>

<file path=docProps/custom.xml><?xml version="1.0" encoding="utf-8"?>
<Properties xmlns="http://schemas.openxmlformats.org/officeDocument/2006/custom-properties" xmlns:vt="http://schemas.openxmlformats.org/officeDocument/2006/docPropsVTypes"/>
</file>