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19. aprīļa noteikumos Nr. 252 "Zinātniskās darbības bāzes finansējuma piešķiršanas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25-TA-1051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