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202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25. aprīlī (prot. Nr. 22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veselības pārbaudēm un medicīniskajām pretindikācijām ieroču glabāšanai un darbam ar ieročiem, kā arī apsardzes sertifikāta saņemšanai un apsardzes komersanta reģistrēšanai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Ieroču aprites likuma 27. panta sestās daļas 1. un 2. punktu, Apsardzes darbības likuma 7. panta ceturto daļu un 14. panta trešās daļas 7.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pretindikācijas ieroču glabāšanai (nēsāšanai) un darbam ar ieročiem, kā arī apsardzes sertifikāta saņemšanai un apsardzes komersanta reģistrēšanai;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 veselības pārbaudes personai, kura glabā (nēsā) ieročus un veic darbu ar ieročiem;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nosaka kārtējās veselības pārbaudes termiņu  personai, kura glabā (nēsā) ieročus un veic darbu ar ieročiem;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persona, kura glabā (nēsā) ieročus un veic darbu ar ieročiem, nosūtāma uz pirmstermiņa veselības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izvērtē medicīnisko pretindikāciju esību personai, kura pretendē uz apsardzes sertifikāta saņemšanu vai apsardzes komersanta reģistrēšanu (turpmāk – pretendents).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Medicīniskās pretindikācijas un veselības pārbaudes kārtība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pretindikācijas ieroču glabāšanai (nēsāšanai) un darbam ar ieročiem ir noteiktas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Pirmreizējo vai kārtējo veselības pārbaudi personai, kura glabā (nēsā) ieročus un veic darbu ar ieročiem (turpmāk – persona), pēc personas izvēles 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kura pacientu sarakstā persona ir reģistrēta un kura veselības aprūpē atrodas vismaz sešus mēnešus (turpmāk – ģimenes ārsts). Izvērtējot personas veselības stāvokli, ģimenes ārsts pamatojas uz psihiatra un narkologa sniegto atzinumu;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izveidota ārstu komisija, kuru vada ģimenes ārsts vai internists un kuras sastāvā ir neirologs, oftalmologs, otolaringologs, ķirurgs vai traumatologs ortopēds, psihiatrs un narkologs (turpmāk – ārstu komisija).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Ierodoties uz veselības pārbaudi pie ģimenes ārsta, persona ģimenes ārstam iesniedz pēdējā mēneša laikā izsniegtus psihiatra un narkologa atzinumus.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Pirmstermiņa veselības pārbaudi 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ārstu komisija;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izveidota specializēta medicīniskā komisija (turpmāk – specializētā medicīniskā komisija), ja ir pamatotas aizdomas par tādu medicīnisko pretindikāciju esību ieroču glabāšanai (nēsāšanai) vai darbam ar ieročiem, kas saistītas ar alkohola, narkotisko vai psihotropo vielu pārmērīgu, kaitējošu lietošanu vai atkarību vai patoloģisku tieksmi uz azartspēlēm. Komisijas sastāvā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divi narkologi;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vai internists;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neirologs;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oftalmologs;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otolaringologs;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ķirurgs vai traumatologs ortopēds.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Pirmreizējās vai kārtējās veselības pārbaudes laikā ģimenes ārsts vai ārstu komisija: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personas veselības stāvokli, medicīnisko pretindikāciju esību ieroču glabāšanai (nēsāšanai) un darbam ar ieročiem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ja nepieciešams, nosūta personu veikt papildu izmeklējumus vai psiholoģisko īpašību pārbaudi pie klīniskā psihologa, kā arī pieprasa citu specialitāšu ārstu atzinumus vai, ja konkrētās personas veselības stāvokļa izvērtēšanai nepieciešams, ģimenes ārsts personu nosūta uz ārstu komisiju;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atzinumu atbilstoši normatīvajiem aktiem par medicīnisko dokumentu lietvedības kārtību par personas veselības stāvokli (</w:t>
      </w:r>
      <w:r w:rsidR="00000000" w:rsidRPr="00000000" w:rsidDel="00000000">
        <w:rPr>
          <w:rtl w:val="0"/>
        </w:rPr>
        <w:t xml:space="preserve">Izraksts no stacionārā/ambulatorā pacienta medicīniskās kartes (veidlapa Nr. 027/u)</w:t>
      </w:r>
      <w:r w:rsidR="00000000" w:rsidRPr="00000000" w:rsidDel="00000000">
        <w:rPr>
          <w:rtl w:val="0"/>
        </w:rPr>
        <w:t xml:space="preserve">). Atzinumā: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datumu, kad veicama kārtējā veselības pārbaude, ja veselības pārbaudē personai nekonstatē medicīniskās pretindikācijas ieroču glabāšanai (nēsāšanai) un darbam ar ieročiem;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medicīniskās pretindikācijas ieroču glabāšanai (nēsāšanai) un darbam ar ieročiem;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izdara attiecīgu atzīmi, ja personai nepieciešami redzes korekcijas vai aizsardzības līdzekļi, dzirdes palīgierīces, locekļu protēzes vai ortozes.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Psihiatrs un narkologs: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1. pielikuma</w:t>
      </w:r>
      <w:r w:rsidR="00000000" w:rsidRPr="00000000" w:rsidDel="00000000">
        <w:rPr>
          <w:rtl w:val="0"/>
        </w:rPr>
        <w:t xml:space="preserve"> 1., 2. un 3. punktam izvērtē medicīnisko pretindikāciju esību ieroču glabāšanai (nēsāšanai) un darbam ar ieročiem  un, ja nepieciešams, nosūta personu veikt papildu izmeklējumus vai psiholoģisko īpašību pārbaudi pie klīniskā psihologa;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atzinumu atbilstoši normatīvajiem aktiem par medicīnisko dokumentu lietvedības kārtību par personas veselības stāvokli (Izraksts no stacionārā/ambulatorā pacienta medicīniskās kartes (veidlapa Nr. 027/u)). Atzinumā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kad veicama kārtējā veselības pārbaude, ja veselības pārbaudē personai nekonstatē medicīniskās pretindikācijas ieroču glabāšanai (nēsāšanai) un darbam ar ieročiem;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pretindikācijas ieroču glabāšanai (nēsāšanai) un darbam ar ieročiem, ja tās konstatētas personai veselības pārbaudē;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nosūta personu papildu izmeklēšanai pie klīniskā psihologa psiholoģisko un psihodiagnostisko testu veikšanai, veic bioķīmiskos izmeklējumus un ķīmiski toksikoloģiskos izmeklējumus, kā arī alkohola koncentrācijas kontroli izelpotajā gaisā un asinīs.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pirmstermiņa veselības pārbaudē noskaidrotu, vai personai nav medicīnisko pretindikāciju ieroču glabāšanai (nēsāšanai) un darbam ar ieročiem, ārstu komisija veic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minētās darbības, bet specializētā medicīniskā komisija (papildus šo noteikumu 5. punktā minētajām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personas narkoloģisko apskati;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 personas psihisko stāvokli;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nosūta personu papildu izmeklēšanai pie klīniskā psihologa psiholoģisko un psihodiagnostisko testu veikšanai, veic bioķīmiskos izmeklējumus un ķīmiski toksikoloģiskos izmeklējumus, kā arī alkohola koncentrācijas kontroli izelpotajā gaisā un asinīs.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Atzinumu par personas veselības stāvokli ārstu komisija vai specializētā medicīniskā komisija sniedz pēc visu nepieciešamo izmeklējumu veikšanas.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Ģimenes ārsts, ārstu komisijas vadītājs vai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minētās specializētās medicīniskās komisijas vadītājs aizpilda personas veselības pārbaudes karti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Aizpildīto veselības pārbaudes karti pievieno pacienta ambulatorajai kartei vai sešus gadus glabā ārstniecības iestādē, kurā veica personas pirmreizējo, kārtējo vai pirmstermiņa veselības pārbaudi.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 Kārtējās veselības pārbaudes termiņa noteikšanas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Ģimenes ārsts, ārstu komisija vai specializētā medicīniskā komisija, nosakot kārtējās veselības pārbaudes termiņu, ņem vērā Ieroču aprites likumā noteikto veselības pārbaužu periodiskumu un personas veselības stāvokli (piemēram, ir prognozējams konkrētas slimības uzliesmojums, veselības stāvokļa pasliktināšanās)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personai tiek noteikta kāda no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3.1., 3.2., 3.3., 3.4. apakšpunktā minētajām diagnozēm, kārtējo veselības pārbaudi veic katru gadu un turpina dinamisko novērošanu pie narkologa.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personai ir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6.1. apakšpunktā minētās medicīniskās pretindikācijas, kārtējo veselības pārbaudi veic ik pēc trim gadiem.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Prasības pirmstermiņa veselības pārbaudei un tās veikšanas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 pirmstermiņa veselības pārbaudi nosūta personu, kas glabā (nēsā) ieročus un veic darbu ar tiem, ja ir pamatotas aizdomas, ka personai ir radušās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minētās medicīniskās pretindikācijas ieroču glabāšanai (nēsāšanai) vai darbam ar ieročiem.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Valsts policijas amatpersona pieņem lēmumu par personas nosūtīšanu uz ārstu komisiju vai alkohola, narkotisko vai psihotropo vielu lietošanas dēļ uz specializēto medicīnisko komisiju veikt pirmstermiņa veselības pārbaudi, to noformē uz noteikta parauga veidlapas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norādot pirmstermiņa veselības pārbaudes pamatojumu. Viens eksemplārs paliek Valsts policijā, otrs – pie personas, kuru nosūta uz pirmstermiņa veselības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ārstniecības persona atbilstoši savai kompetencei nosūta personu uz ārstu komisiju vai specializēto medicīnisko komisiju veikt pirmstermiņa veselības pārbaudi, ārstniecības persona sagatavo nosūtījumu (</w:t>
      </w:r>
      <w:r w:rsidR="00000000" w:rsidRPr="00000000" w:rsidDel="00000000">
        <w:rPr>
          <w:rtl w:val="0"/>
        </w:rPr>
        <w:t xml:space="preserve">Izraksts no stacionārā/ambulatorā pacienta medicīniskās kartes (veidlapa Nr. 027/u)</w:t>
      </w:r>
      <w:r w:rsidR="00000000" w:rsidRPr="00000000" w:rsidDel="00000000">
        <w:rPr>
          <w:rtl w:val="0"/>
        </w:rPr>
        <w:t xml:space="preserve">) atbilstoši normatīvajiem aktiem par medicīnisko dokumentu lietvedības kārtību un norāda pirmstermiņa veselības pārbaudes pamatojumu.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Personas pienākums ir veikt pirmstermiņa veselības pārbaudi mēneša laikā no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minētā Valsts policijas lēmuma vai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 ārstniecības personas nosūtījuma saņemšanas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Ārstniecības persona par personas nosūtīšanu uz pirmstermiņa veselības pārbaudi informē Valsts policiju.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Medicīniskās pretindikācijas un to izvērtēšanas kārtība pretendentam apsardzes sertifikāta saņemšanai vai apsardzes komersanta reģistrācijai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Medicīniskās pretindikācijas apsardzes sertifikāta saņemšanai un apsardzes komersanta reģistrēšanai ir noteiktas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2. un 3. punktā.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Veselības pārbaudes laikā psihiatrs un narkologs: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tās personas veselības stāvokli un medicīnisko pretindikāciju esību apsardzes sertifikāta saņemšanai un apsardzes darbības reģistrēšanai, kura pretendē uz apsardzes sertifikāta saņemšanu un apsardzes darbības reģistrēšanu apsardzes darbības reģistrā, un, ja nepieciešams, nosūta personu papildu izmeklējumu vai psiholoģisko īpašību pārbaudes veikšanai pie klīniskā psihologa;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visu nepieciešamo izmeklējumu veikšanas izsniedz atzinumu atbilstoši normatīvajiem aktiem par medicīnisko dokumentu lietvedības kārtību par pretendenta veselības stāvokli (</w:t>
      </w:r>
      <w:r w:rsidR="00000000" w:rsidRPr="00000000" w:rsidDel="00000000">
        <w:rPr>
          <w:rtl w:val="0"/>
        </w:rPr>
        <w:t xml:space="preserve">Izraksts no stacionārā/ambulatorā pacienta medicīniskās kartes</w:t>
      </w:r>
      <w:r w:rsidR="00000000" w:rsidRPr="00000000" w:rsidDel="00000000">
        <w:rPr>
          <w:rtl w:val="0"/>
        </w:rPr>
        <w:t xml:space="preserve"> (veidlapa Nr. 027/u)). Atzinumā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kad veicama kārtējā veselības pārbaude, ja veselības pārbaudē pretendentam nekonstatē medicīniskās pretindikācijas apsardzes sertifikāta izsniegšanai;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pretindikācijas apsardzes sertifikāta saņemšanai un apsardzes komersanta reģistrēšanai.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 Meņģelsone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22-TA-2401</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22-TA-2401</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noteikumu_projekts_22-TA-2401.docx</dc:title>
</cp:coreProperties>
</file>

<file path=docProps/custom.xml><?xml version="1.0" encoding="utf-8"?>
<Properties xmlns="http://schemas.openxmlformats.org/officeDocument/2006/custom-properties" xmlns:vt="http://schemas.openxmlformats.org/officeDocument/2006/docPropsVTypes"/>
</file>