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30. augusta noteikumos Nr. 685 "Rezidentu uzņemšanas, sadales un rezidentūras finansēšanas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Ārstniecības likuma</w:t>
      </w:r>
      <w:r w:rsidR="00000000" w:rsidRPr="00000000" w:rsidDel="00000000">
        <w:rPr>
          <w:rStyle w:val="paragraph"/>
          <w:i w:val="1"/>
          <w:rtl w:val="0"/>
        </w:rPr>
        <w:t xml:space="preserve"> 57.pantu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30. augusta noteikumos Nr. 685 "Rezidentu uzņemšanas, sadales un rezidentūras finansēšanas kārtība" (Latvijas Vēstnesis, 2011, 140. nr.; 2013, 122. nr.; 2016, 62., 245. nr.; 2018, 78., 251. nr.; 2019, 12., 251. nr.; 2020, 31., 248. nr.; 2021, 27. nr.; 2022, 14., 29., 154. nr.; 2023, 65., 247. nr.; 2024, 48.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Veselības ministrija, nosakot no valsts budžeta līdzekļiem finansējamo rezidentūras vietu skaitu sadalījumā pa specialitātēm ārstniecības iestādēs plānošanas reģionos, ņem vērā datus par veselības aprūpes cilvēkresursu nodrošinājumu un prognozēm, veselības aprūpes pakalpojumu pieprasījumu, demogrāfisko attīstību, augstākās izglītības statistiku, kā arī nacionālo un starptautisko salīdzinošo statistiku."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Rezidentūras studiju programmu, kas tiek finansēta no valsts budžeta līdzekļiem rezidentūras pretendents var apgūt vienu reizi kādā no pamatspecialitātēm, un vienu reizi kādā no apakšspecialitātēm vai papildspecialitātēm."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organizē rezidentu izglītību (tai skaitā studiju kursu rotāciju) un nodrošina apmācību saskaņā ar valsts akreditētu studiju programmu un šo noteikumu 4. punktā minētajā rīkojumā noteikto rezidentūras vietu plānojumu kārtējā gadā. Augstskola apmācāmo rezidentu sarakstu, studiju kursus un teorētisko izglītību saskaņo ar ārstniecības iestādēm, kurās plānots apgūt praktisko un teorētisko apmācību;".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"11.5.2. ārstus, kuru tiešā uzraudzībā vai vadībā strādā rezidenti;".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Personai, kuras apmācība rezidentūrā finansēta no valsts budžeta līdzekļiem, ir pienākums piecu gadu laikā pēc rezidentūras pabeigšanas vismaz trīs gadus (normālā darba laika ietvaros vai summāri nepilnā slodzē, attiecīgi pagarinot izpildes periodu) būt darba tiesiskajās attiecībās un veikt profesionālo darbību iegūtajā specialitātē Latvijas Republikas teritorijā kādā no šādām institūcijām: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publiskas personas izveidotajā ārstniecības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ģimenes ārsta praksē, kas sniedz valsts apmaksātus veselības aprūpes pakalpojumus;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Veselības inspekcijā vai Slimību profilakses un kontroles centrā;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augstskolā, veicot pedagoģisko vai zinātnisko darbu attiecīgās specialitātes jomā, vai valsts zinātniskajā institūtā vai turpina studijas doktorantūrā."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 Persona, kura par valsts budžeta līdzekļiem apguvusi psihoterapeita vai sporta ārsta pamatspecialitāti, vai ortodonta, periodontologa, zobu protēzista vai endodontista apakšspecialitāti, šo noteikumu 28. punktā noteikto saistību izpildē ieskaita darbu attiecīgajā specialitātē Ārstniecības iestāžu reģistrā reģistrētā ārstniecības iestādē neatkarīgi no tās līgumattiecībām ar Nacionālo veselības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3</w:t>
      </w:r>
      <w:r w:rsidR="00000000" w:rsidRPr="00000000" w:rsidDel="00000000">
        <w:rPr>
          <w:rtl w:val="0"/>
        </w:rPr>
        <w:t xml:space="preserve"> Šo noteikumu 28. punktā minētajā laika periodā tiek ietverts laikposms, kurā persona saņem maternitātes, paternitātes un vecāku pabalstu."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Veselības ministrija, lai veiktu šo noteikumu 28., 28.</w:t>
      </w:r>
      <w:r w:rsidR="00000000" w:rsidRPr="00000000" w:rsidDel="00000000">
        <w:rPr>
          <w:vertAlign w:val="superscript"/>
          <w:rtl w:val="0"/>
        </w:rPr>
        <w:t xml:space="preserve">2</w:t>
      </w:r>
      <w:r w:rsidR="00000000" w:rsidRPr="00000000" w:rsidDel="00000000">
        <w:rPr>
          <w:rtl w:val="0"/>
        </w:rPr>
        <w:t xml:space="preserve"> punktā  un 28.</w:t>
      </w:r>
      <w:r w:rsidR="00000000" w:rsidRPr="00000000" w:rsidDel="00000000">
        <w:rPr>
          <w:vertAlign w:val="superscript"/>
          <w:rtl w:val="0"/>
        </w:rPr>
        <w:t xml:space="preserve">3</w:t>
      </w:r>
      <w:r w:rsidR="00000000" w:rsidRPr="00000000" w:rsidDel="00000000">
        <w:rPr>
          <w:rtl w:val="0"/>
        </w:rPr>
        <w:t xml:space="preserve"> punktā noteikto saistību izpildes uzraudzību, pieprasa informāciju no šādām institūcijām: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no Veselības inspekcijas – Ārstniecības personu un ārstniecības atbalsta personu reģistra datus par personas profesionālo darbību un specialitāti;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no šo noteikumu 28. punktā minētajām institūcijām vai augstskolām – informāciju par personas darba tiesiskajām attiecībām, slodzi vai studijām doktorantūrā;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no Valsts sociālās apdrošināšanas aģentūras - datus par laikposmiem, kuros persona saņēmusi maternitātes, paternitātes vai vecāku pabalstus, lai ieskaitītu tos saistību izpildes termiņā;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no Nacionālā veselības dienesta – informāciju par to, vai ārstniecības iestāde vai ģimenes ārsta prakse, kurā persona ir nodarbināta, sniedz valsts apmaksātus veselības aprūpes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Veselības ministrija aprēķina atmaksājamo valsts budžeta līdzekļu apmēru par personas faktisko rezidentūras programmas studiju laiku saskaņā ar šo noteikumu 19.2.apakšpunktā noteiktajām izmaksām, izņemot rezidenta atlīdzības izdevumus. Atmaksājamā summa tiek samazināta proporcionāli atstrādātajam laikam."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43.</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9</w:t>
      </w:r>
      <w:r w:rsidR="00000000" w:rsidRPr="00000000" w:rsidDel="00000000">
        <w:rPr>
          <w:rtl w:val="0"/>
        </w:rPr>
        <w:t xml:space="preserve"> Persona, kura 2020./2021. studiju gadā pabeigusi par valsts budžeta līdzekļiem finansētu rezidentūru, ir pienākums piecu gadu laikā pēc rezidentūras pabeigšanas vismaz trīs gadus (normālā darba laika ietvaros vai summāri) veikt profesionālo darbību iegūtajā specialitātē Latvijas Republikas teritorijā kādā no šādām institūcijām: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9</w:t>
      </w:r>
      <w:r w:rsidR="00000000" w:rsidRPr="00000000" w:rsidDel="00000000">
        <w:rPr>
          <w:rtl w:val="0"/>
        </w:rPr>
        <w:t xml:space="preserve">1. publiskas personas izveidotā ārstniecības iestādē, Veselības inspekcijā vai Slimību profilakses un kontroles centrā;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9</w:t>
      </w:r>
      <w:r w:rsidR="00000000" w:rsidRPr="00000000" w:rsidDel="00000000">
        <w:rPr>
          <w:rtl w:val="0"/>
        </w:rPr>
        <w:t xml:space="preserve">2. ģimenes ārsta praksē;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9</w:t>
      </w:r>
      <w:r w:rsidR="00000000" w:rsidRPr="00000000" w:rsidDel="00000000">
        <w:rPr>
          <w:rtl w:val="0"/>
        </w:rPr>
        <w:t xml:space="preserve">3. augstskolā, veicot pedagoģisko vai zinātnisko darbu attiecīgās specialitātes jomā, vai valsts zinātniskajā institūtā, vai turpinot studijas doktorantūrā."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43.</w:t>
      </w:r>
      <w:r w:rsidR="00000000" w:rsidRPr="00000000" w:rsidDel="00000000">
        <w:rPr>
          <w:vertAlign w:val="superscript"/>
          <w:rtl w:val="0"/>
        </w:rPr>
        <w:t xml:space="preserve">10</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10</w:t>
      </w:r>
      <w:r w:rsidR="00000000" w:rsidRPr="00000000" w:rsidDel="00000000">
        <w:rPr>
          <w:rtl w:val="0"/>
        </w:rPr>
        <w:t xml:space="preserve"> Šo noteikumu 28. punkts attiecībā par darbu (atstrāde) specialitātē nepilnā darba slodzē, saglabājot proporcionālu izpildes periodu un šo noteikumu 28.</w:t>
      </w:r>
      <w:r w:rsidR="00000000" w:rsidRPr="00000000" w:rsidDel="00000000">
        <w:rPr>
          <w:vertAlign w:val="superscript"/>
          <w:rtl w:val="0"/>
        </w:rPr>
        <w:t xml:space="preserve">2</w:t>
      </w:r>
      <w:r w:rsidR="00000000" w:rsidRPr="00000000" w:rsidDel="00000000">
        <w:rPr>
          <w:rtl w:val="0"/>
        </w:rPr>
        <w:t xml:space="preserve"> un 28.</w:t>
      </w:r>
      <w:r w:rsidR="00000000" w:rsidRPr="00000000" w:rsidDel="00000000">
        <w:rPr>
          <w:vertAlign w:val="superscript"/>
          <w:rtl w:val="0"/>
        </w:rPr>
        <w:t xml:space="preserve">3</w:t>
      </w:r>
      <w:r w:rsidR="00000000" w:rsidRPr="00000000" w:rsidDel="00000000">
        <w:rPr>
          <w:rtl w:val="0"/>
        </w:rPr>
        <w:t xml:space="preserve"> punkts ir piemērojams personām, kuras ir pabeigušas rezidentūru ne agrāk kā 2021.gadā."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26-TA-154</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26-TA-154</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noteikumu_(grozījumu)_projekts_26-TA-154.docx</dc:title>
</cp:coreProperties>
</file>

<file path=docProps/custom.xml><?xml version="1.0" encoding="utf-8"?>
<Properties xmlns="http://schemas.openxmlformats.org/officeDocument/2006/custom-properties" xmlns:vt="http://schemas.openxmlformats.org/officeDocument/2006/docPropsVTypes"/>
</file>