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16. augusta noteikumos Nr. 485 "Valsts un Eiropas Savienības atbalsta piešķiršanas, administrēšanas un uzraudzības kārtība augļu, dārzeņu un piena piegādei izglītības iestādēm" (Latvijas Vēstnesis, 2017, 167., 206. nr.; 2018, 162. nr.; 2022,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"4.1.1.1.1. ir audzēti, ievērojot integrētās augu aizsardzības vispārīgos principus un normatīvajos aktos par lauksaimniecības produktu integrētās audzēšanas, uzglabāšanas un marķēšanas prasībām un kontroles kārtību noteikto regulējumu, un to apliecina ieraksts Valsts augu aizsardzības dienesta Lauksaimniecības produktu integrētās audzēšanas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juridiska vai fiziska persona, ko Lauku atbalsta dienests, atbilstoši nepieciešamībai piesaistot citus speciālistus, tostarp uztura speciālistus un izglītības iestāžu pedagogus, izraugās saskaņā ar normatīvajiem aktiem publisko iepirkumu jomā, īstenojot atklātu, pārredzamu, nediskriminējošu un konkurenci nodrošinošu procedūru, šo noteikumu 4.2. un 4.3. apakšpunktā minēto papildu izglītojošo un publicitātes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8.6.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9.1.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kas minēts šo noteikumu 8.4. apakšpunktā, papildu izglītojošo un publicitātes pasākumu īstenošanai atbilstoši nepieciešamībai piesaista citus speciālistus, tostarp uztura speciālistus un izglītības iestāžu pedagogus;".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kas minēts šo noteikumu 8.5. apakšpunktā, pirms izvērtējuma īstenošanas iesniedz Lauku atbalsta dienestā iesniegumu atbalsta pretendenta apstiprināšanai (4. pielikums) atbilstoši regulas Nr. 2017/40 6. panta 1. un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katru gadu līdz 29. septembrim savā tīmekļvietnē publicē to izglītības iestāžu sarakstu, kuras kārtējā mācību gadā īsteno pirmsskolas un 1.–9. klases izglītības programmas, norādot izglītojamo skaitu pa izglītības līmeņiem katrā attiecīgajā izglītības iestādē. Šajā apakšpunktā minēto informāciju par situāciju kārtējā gada 1. septembrī Izglītības un zinātnes ministrija Lauku atbalsta dienestā iesniedz līdz kārtējā gada 15. septembrim;".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noteiktu kārtējam mācību gadam pieejamā finansējuma sadalījumu šo noteikumu 4.1., 4.2. un 4.3. apakšpunktā minētajiem pasākumiem un darbībām, ievērojot regulas Nr. 1370/2013 5. panta 1. un 2.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Izglītības iestāde, izmantojot tai pieejamos tehniskos risinājumus, izdales periodā nodrošina informatīva plakāta izvietošanu atbilstoši regulas Nr. 2017/40 12. pantā noteiktajām prasībām. Šim nolūkam izglītības iestāde var izmantot tīmekļvietnē www.piensaugliskolai.lv pieejamo plakāta paraugu."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Izglītības iestāde, izmantojot tīmekļvietnē www.piensaugliskolai.lv pieejamos līdzekļus, izdales periodā organizē papildu izglītojošos pasākumus, nodrošinot, ka izglītojamiem mācību gada laikā notiek nodarbības par regulas Nr. 2017/40 4. panta 1. punkta "b" apakšpunkta "ii" apakšpunktā minētajām tēmām, kā arī tiek īstenots vismaz viens no regulas Nr. 2017/40 4. panta 1. punkta "b" apakšpunkta "i" apakšpunktā minētajiem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dokumentus, kas apliecina, ka ražotājam ir samaksāts par produktiem;".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Lai saņemtu atbalstu, šo noteikumu 8.4. apakšpunktā minētais atbalsta pretendents Lauku atbalsta dienestā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atbalsta iesniegumu (8. pielikums);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darījumu apliecinošus dokumentus, detalizētu tāmi un pārskatu par īstenotajiem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Lauku atbalsta dienests triju mēnešu laikā pēc pareizi aizpildīta un derīga atbalsta iesnieguma saņemšanas pieņem lēmumu par atbalsta izmaksu un izmaksā to saskaņā ar regulas Nr. 2017/39 5. pantu. Aprēķinot atbalstu par piegādātajiem produktiem, ņem vērā atbalsta pretendentiem piešķirtās apgādes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Šo noteikumu 8.4. apakšpunktā minētais atbalsta pretendents piecus gadus pēc atbalsta saņemšanas glabā šo noteikumu 35. punktā minētos dokumentus vai to atvasinājumus un pēc pieprasījuma uzrāda tos Lauku atbalsta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42.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44.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2022./2023. mācību gadā par piegādātajiem produktiem piemēro šādas atbalsta likmes: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 augļu un dārzeņu izdalei par vienu porciju: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66.1.1. nefasētiem augļiem – 0,16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66.1.2. fasētiem augļiem – 0,27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66.1.3. nefasētiem bioloģiskiem augļiem – 0,18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66.1.4. fasētiem bioloģiskiem augļiem – 0,29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66.1.5. nefasētiem dārzeņiem – 0,11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66.1.6. fasētiem dārzeņiem – 0,22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66.1.7. nefasētiem bioloģiskiem dārzeņiem – 0,13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66.1.8. fasētiem bioloģiskiem dārzeņiem – 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66.1.9. nefasētiem augļu un dārzeņu asorti – 0,19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66.1.10. fasētiem augļu un dārzeņu asorti – 0,30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66.1.11. nefasētiem bioloģiskiem augļu un dārzeņu asorti – 0,21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66.1.12. fasētiem bioloģiskiem augļu un dārzeņu asorti – 0,32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 piena izdalei par litru: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66.2.1. pienam iepakojumā, ne lielākā par 250 mililitriem, – 1,28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66.2.2. pienam iepakojumā, kas lielāks par 250 mililitriem, – 1,04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66.2.3. bioloģiskajam pienam iepakojumā, ne lielākā par 250 mililitriem, – 1,30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66.2.4. bioloģiskajam pienam iepakojumā, kas lielāks par 250 mililitriem, – 1,06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22-TA-2081</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22-TA-2081</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noteikumu_(grozījumu)_projekts_22-TA-2081.docx</dc:title>
</cp:coreProperties>
</file>

<file path=docProps/custom.xml><?xml version="1.0" encoding="utf-8"?>
<Properties xmlns="http://schemas.openxmlformats.org/officeDocument/2006/custom-properties" xmlns:vt="http://schemas.openxmlformats.org/officeDocument/2006/docPropsVTypes"/>
</file>