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Sabiedriskā labuma komisijas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Sabiedriskā labuma organizāciju likuma</w:t>
      </w:r>
      <w:r w:rsidR="00000000" w:rsidRPr="00000000" w:rsidDel="00000000">
        <w:rPr>
          <w:rStyle w:val="paragraph"/>
          <w:i w:val="1"/>
          <w:rtl w:val="0"/>
        </w:rPr>
        <w:t xml:space="preserve"> </w:t>
      </w:r>
      <w:r>
        <w:br/>
      </w:r>
      <w:r w:rsidR="00000000" w:rsidRPr="00000000" w:rsidDel="00000000">
        <w:rPr>
          <w:rStyle w:val="paragraph"/>
          <w:i w:val="1"/>
          <w:rtl w:val="0"/>
        </w:rPr>
        <w:t xml:space="preserve">6.panta ceturto daļu un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labuma komisija (turpmāk — komisija) ir koleģiāla konsultatīva institūcija, kura sniedz Valsts ieņēmumu dienestam atzinumus atbilstoši Sabiedriskā labuma organizāciju likuma 6.panta otrajai 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20.04.2010. noteikumiem Nr.368)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Komisijas sastāvs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sastāvā ir 12 komisijas locekļu. No tiem sešus pilnvaro šo noteikumu </w:t>
      </w:r>
      <w:r w:rsidR="00000000" w:rsidRPr="00000000" w:rsidDel="00000000">
        <w:rPr>
          <w:rtl w:val="0"/>
        </w:rPr>
        <w:t xml:space="preserve">4.</w:t>
      </w:r>
      <w:r w:rsidR="00000000" w:rsidRPr="00000000" w:rsidDel="00000000">
        <w:rPr>
          <w:rtl w:val="0"/>
        </w:rPr>
        <w:t xml:space="preserve">punktā noteiktās valsts iestādes un sešus izraugās atklātā konkursā no Latvijas Republikā reģistrēto biedrību un nodibinājumu izvirzītajiem kandidātiem saskaņā ar normatīvajiem aktiem, kas nosaka kārtību, kādā biedrību un nodibinājumu pārstāvji iekļaujami Sabiedriskā labuma komisijā.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pilnvaru laiks ir trīs gadi no dienas, kad Ministru kabinets apstiprinājis komisijas personālsastāvu.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Komisijā iekļauj pa vienam komisijas loceklim – pilnvarotai amatpersonai (nosakot amatpersonu, kas komisijas locekli aizvieto viņa prombūtnes laikā) – no šādām valsts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Vides aizsardzības un reģionālās attīstības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Komisijas priekšsēdētājs ir Valsts ieņēmumu dienesta pārstāvis. Komisijas priekšsēdētāja vietnieku pirmajā komisijas sēdē ievēlē komisijas locekļi ar vienkāršu balsu vairākumu.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03.05.2017. noteikumiem Nr. 230)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Viena un tā pati persona var būt par komisijas locekli (kurš izvēlēts konkursa kārtībā) ne vairāk kā divus termiņus pēc kārtas.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loceklim ir tiesības atkāpties no amata, iesniedzot komisijas priekšsēdētājam rakstisku paziņojumu.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iestādēm ir tiesības atsaukt savu pilnvaroto komisijas locekli, iesniedzot komisijas priekšsēdētājam attiecīgās valsts iestādes lēmumu un pilnvarojot darbam komisijā citu pārstāvi.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Biedrībai vai nodibinājumam ir tiesības atsaukt izvirzīto komisijas locekli (kurš izvēlēts konkursa kārtībā), iesniedzot komisijas priekšsēdētājam attiecīgās biedrības vai nodibinājuma pārvaldes institūcijas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komisijas loceklis neievēro šā nolikuma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minētās komisijas locekļa ētikas normas, komisija ar balsu vairākumu lemj par ierosinājumu atsaukt komisijas locekli.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Komisijas priekšsēdētājam ir tiesības ierosināt komisijas locekļa atsaukšanu, ja sešu mēnešu laikā komisijas loceklis ir apmeklējis mazāk nekā 70 % komisijas sēžu un komisijas loceklis nav iesniedzis komisijas priekšsēdētājam prombūtni attaisnojošus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tiek atsaukts vai atkāpjas no amata komisijas loceklis, kurš izvēlēts konkursa kārtībā, viņa vietā (uz atlikušo komisijas pilnvaru termiņu) tiek apstiprināts nākamais iepriekš rīkotā konkursa pretendents, kurš novērtēšanā ieguvis vairāk nekā pusi no kopējā punktu skaita. Ja šāda pretendenta nav, mēneša laikā tiek rīkots konkurss uz brīvo komisijas locekļa vietu (uz atlikušo komisijas pilnvaru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29.06.2010. noteikumu Nr.588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atsaukts vai atkāpjas no amata valsts iestādes deleģētais pārstāvis, darbam komisijā (uz atlikušo komisijas pilnvaru termiņu) tiek apstiprināts nākamais valsts iestādes izvirzītais pilnvarotais pārstāvis.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vienlaikus tiek atsaukti vai atkāpjas no amata vairāk nekā puse no konkursa kārtībā izvēlētajiem komisijas locekļiem, tiek rīkots konkurss uz visām sešām komisijas locekļu vietām, kuras paredzētas Latvijas Republikā reģistrēto biedrību un nodibinājumu izvirzītajiem kandidātiem, uz jaunu pilnvaru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biedrība vai nodibinājums, kas izvirzījis komisijas locekli, izbeidz darbību vai ja tiek likvidēta valsts iestāde, kas izvirzījusi komisijas locekli, attiecīgais komisijas loceklis zaudē komisijas locekļa statusu.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Komisijas darbības kārtība un lēmumu pieņemšana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dienests ne vēlāk kā nedēļu pirms komisijas sēdes nodod komisijai biedrību, nodibinājumu un reliģisko organizāciju iesniegtos iesniegumus un tiem pievienotos dokumentus. Komisija izvērtē dokumentus un sniedz atzinumu par sabiedriskā labuma organizācijas statusa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20.04.2010. noteikumiem Nr.368)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sēdes sasauc komisijas priekšsēdētājs. Par komisijas kārtējās sēdes datumu komisijas priekšsēdētājs informē komisijas locekļus vismaz piecas darbdienas iepriekš un ievieto informāciju Valsts ieņēmumu dienesta mājas lapā internetā, norādot sēdes darba kārtību un to organizāciju sarakstu, kuru lietas tiks izskatītas attiecīgajā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20.04.2010. noteikumiem Nr.368)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Komisijas sēdes ir atklātas, tajās var piedalīties pa vienam pārstāvim no katras biedrības, nodibinājuma un reliģiskās organizācijas, ja to lietas tiek izskatītas attiecīgajā sēdē. Citas personas var piedalīties sēdē, ja tās vismaz trīs darbdienas pirms sēdes ir pieteikušās Valsts ieņēmumu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20.04.2010. noteikumiem Nr.368)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Komisijas sēdes organizē Valsts ieņēmumu dienests. Tās notiek ne retāk kā reizi mēnesī klātienē vai attālināti.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 ir lemttiesīga, ja komisijas sēdē piedalās vairāk nekā puse no komisijas locekļiem.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komisija nav lemttiesīga, piecu darbdienu laikā sasauc atkārtotu sēdi, nemainot darba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nepieciešams, sēdē izskatāmā jautājuma izlemšanai var uzaicināt attiecīgās jomas speciālistus. Uzaicinātajiem speciālistiem nav balsstiesību komisijas lēmumu pieņemšanā.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Sēdi vada komisijas priekšsēdētājs. Komisijas priekšsēdētāja prombūtnes laikā viņa funkcijas pilda komisijas priekšsēdētāja vietnieks.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Lēmumus komisija pieņem ar vienkāršu balsu vairākumu, atklāti balsojot. Ja balsu skaits sadalās vienādi, galīgo lēmumu pieņem pēc jautājuma atkārtotas izskatīšanas.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komisijas loceklis ir tieši vai netieši ieinteresēts lēmumā, viņam ir pienākums pirms balsojuma par to paziņot sēdes vadītājam. Ieinteresētā komisijas locekļa balss netiek ņemta vērā kvoruma noteikšanā, un viņam nav balsstiesību attiecīgā lēmuma pieņemšanā.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Komisija izvērtē iesniegtos dokumentus, ja nepieciešams, uzklausa iesniedzēja pārstāvi un pieņem lēmumu: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pieteikuma iesniedzēja darbības atbilstību vai neatbilstību sabiedriskā labuma organizācijas būtībai;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biedrības, nodibinājuma vai reliģiskās organizācijas mantas un finanšu līdzekļu izlietojuma atbilstību vai neatbilstību Sabiedriskā labuma organizāciju likuma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jautājuma izskatīšanas atlikšanu. Šajā gadījumā komisija pieprasa papildu informāciju no biedrības, nodibinājuma vai reliģiskās organizācijas, kura pretendē uz sabiedriskā labuma organizācijas statusu, nosaka jautājuma atkārtotas izskatīšanas termiņu un, ja nepieciešams, lemj par speciālista pieaicināšanu nākamajā komisijas sēdē.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 lēmumu noformē rakstiski atzinuma formā. Atzinumā iekļauj pieņemtā lēmuma pamatojumu, attiecīgās organizācijas darbības veidus un katra sabiedriskā labuma organizācijas kritērija izvērtējumu attiecībā uz šo organizāciju. Komisija ne vēlāk kā trīs darbdienas pēc lēmuma pieņemšanas atzinumu iesniedz Valsts ieņēmumu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20.04.2010. noteikumiem Nr.368)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Komisijas sēdes tiek fiksētas audio ierakstā.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03.05.2017. noteikumu Nr. 230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03.05.2017. noteikumiem Nr. 230)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Komisijas sēdes audio ierakstu Valsts ieņēmumu dienests nosūta pēc komisijas locekļa pieprasījuma septiņu 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03.05.2017. noteikumu Nr. 230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Komisijas locekļi par darbu komisijā atlīdzību nesaņem.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Komisijas ētikas principi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Komisijas loceklis, balsojot par komisijas darba kārtības jautājumiem, ievēro objektivitātes, taisnīguma un neitralitātes principus. Komisijas loceklis izskata komisijas darba kārtības jautājumus pēc būtības, rīkojas taisnīgi, ievērojot personu vienlīdzību likuma priekšā, ir neitrāls savā rīcībā, lēmumos un spriedumos, kā arī norobežojas no personīgajām interesēm un ārējās ietekmes.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Komisijas loceklis komisijas darbā nelieto apvainojošus vai cieņu aizskarošus izteicienus, kā arī izvairās no vārdiem, žestiem un citādas rīcības, kas var būt aizskaroša. Komisijas loceklis balstās uz faktiem, to godīgu interpretāciju un argumentāciju.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Komisijas loceklis ir pieklājīgs pret komisijas locekļiem, nevalstiskā sektora pārstāvjiem, valsts un pašvaldību iestāžu darbiniekiem un ikvienu sabiedrības locekli.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22-TA-2405</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22-TA-2405</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noteikumu_konsolidētā_versija_22-TA-2405.docx</dc:title>
</cp:coreProperties>
</file>

<file path=docProps/custom.xml><?xml version="1.0" encoding="utf-8"?>
<Properties xmlns="http://schemas.openxmlformats.org/officeDocument/2006/custom-properties" xmlns:vt="http://schemas.openxmlformats.org/officeDocument/2006/docPropsVTypes"/>
</file>