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w:t>
      </w:r>
      <w:r w:rsidR="00000000" w:rsidRPr="00000000" w:rsidDel="00000000">
        <w:rPr>
          <w:rStyle w:val="paragraph"/>
          <w:i w:val="1"/>
          <w:rtl w:val="0"/>
        </w:rPr>
        <w:t xml:space="preserve"> 3. panta  otro daļu, 19.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30. panta pirmo un trešo daļu, 31. panta piekto daļu, 39.  panta pirmo un otro daļu, </w:t>
      </w:r>
      <w:r w:rsidR="00000000" w:rsidRPr="00000000" w:rsidDel="00000000">
        <w:rPr>
          <w:rStyle w:val="paragraph"/>
          <w:i w:val="1"/>
          <w:rtl w:val="0"/>
        </w:rPr>
        <w:t xml:space="preserve">Covid-19 infekcijas izplatības pārvaldības likuma</w:t>
      </w:r>
      <w:r w:rsidR="00000000" w:rsidRPr="00000000" w:rsidDel="00000000">
        <w:rPr>
          <w:rStyle w:val="paragraph"/>
          <w:i w:val="1"/>
          <w:rtl w:val="0"/>
        </w:rPr>
        <w:t xml:space="preserve">  4.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3.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28. septembra noteikumos Nr. 662 "Epidemioloģiskās drošības pasākumi Covid-19 infekcijas izplatības ierobežošanai" (Latvijas Vēstnesis, 2021, 191A., 194., 195A., 198A., 203A., 208A., 214A., 219A., 225A., 239A., 244C., 248A.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pilnībā vakcinēta persona – persona, kurai ir pabeigta primārā vakcinācija un pagājušas ne vairāk kā 150 dienas pēc Janssen ražotās vakcīnas devas saņemšanas vai ne vairāk kā 270 dienas kopš pēdējās vakcīnas devas saņemšanas citu vakcīnu gadījumā, vai persona ir saņēmusi balstvakcināciju;"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2.16.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vertAlign w:val="superscript"/>
          <w:rtl w:val="0"/>
        </w:rPr>
        <w:t xml:space="preserve">1</w:t>
      </w:r>
      <w:r w:rsidR="00000000" w:rsidRPr="00000000" w:rsidDel="00000000">
        <w:rPr>
          <w:rtl w:val="0"/>
        </w:rPr>
        <w:t xml:space="preserve"> pabeigta primārā vakcinācija – atbilstoši vakcīnas lietošanas instrukcijai vai Zāļu valsts aģentūras tīmekļvietnē publicētajai Vakcinācijas rokasgrāmatai ievadīts pirmreizējās vakcinācijas pilnam kursam paredzētais Eiropas Zāļu aģentūras vai līdzvērtīgu regulatoru reģistrētas vai Pasaules Veselības organizācijas atzītas vakcīnas devu skaits un kopš vakcinācijas kursa pabeigšanas ir pagājušas ne mazāk kā 14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2.16.</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vertAlign w:val="superscript"/>
          <w:rtl w:val="0"/>
        </w:rPr>
        <w:t xml:space="preserve">2</w:t>
      </w:r>
      <w:r w:rsidR="00000000" w:rsidRPr="00000000" w:rsidDel="00000000">
        <w:rPr>
          <w:rtl w:val="0"/>
        </w:rPr>
        <w:t xml:space="preserve"> balstvakcinācija – Zāļu valsts aģentūras tīmekļvietnē publicētajā Vakcinācijas rokasgrāmatā noteiktajai balstvakcinācijas shēmai ievadīts atbilstošs Eiropas Zāļu aģentūras vai līdzvērtīgu regulatoru reģistrētas vai Pasaules Veselības organizācijas atzītas vakcīnas devu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epidemioloģiski droša vide – telpa vai teritorija, publiska vai privāta pasākuma norises, pakalpojuma sniegšanas vieta, kurā atrodas tikai pilnībā vakcinēti vai pārslimojuši pakalpojuma saņēmēji vai pasākuma apmeklētāji un  pakalpojuma sniedzēja vai pasākuma organizatora darbinieki (amatpersonas), kam ir sertifikāts, kas apliecina pabeigtu primāro vakcināciju vai balstvakcināciju,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23.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Darbinieks, kā arī brīvprātīgais darbinieks un persona, kas nodarbināta uz ārpakalpojuma līguma pamata, darba (amata) pienākumus klātienē var veikt, ja tai ir sertifikāts, kas apliecina pabeigtu primāro vakcināciju vai balstvakcināciju, vai pārslimošanas sertifikāts. Valsts un pašvaldības institūcijas (tai skaitā kapitālsabiedrības) darbinieks (amatpersona) darba (amata, dienesta) pienākumus neatkarīgi no to veikšanas vietas var veikt, ja tam ir sertifikāts, kas apliecina pabeigtu primāro vakcināciju vai balstvakcināciju,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Darba devējs nepielaiž šo noteikumu 24. punktā minēto personu pie darba (amata, dienesta) pienākumu veikšanas, ja tā nav uzrādījusi sertifikātu, kas apliecina pabeigtu primāro vakcināciju vai balstvakcināciju,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"70.4. pakalpojumu sniedz personas, kuras var uzrādīt sertifikātu, kas apliecina pabeigtu primāro vakcināciju vai balstvakcināciju, vai pārslimošanas sertifikātu. Personas, kas līgumattiecību izpildes laikā pakalpojuma sniegšanas vietā nonāk saskarē ar ilgstošas sociālās aprūpes un sociālās rehabilitācijas pakalpojumu saņēmējiem, var uzrādīt sertifikātu, kas apliecina pabeigtu primāro vakcināciju vai balstvakcināciju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70.7.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"70.7. var organizēt ilgstošas sociālās aprūpes un sociālās rehabilitācijas institūciju klientu, tai skaitā klientu ar pabeigtu primāro vakcināciju vai balstvakcināciju, vai pārslimošanas sertifikātu, testēšanu ar Covid-19 antigēna skrīninga testu par valsts budžeta līdzekļiem. Ilgstošas sociālās aprūpes un sociālās rehabilitācijas institūciju darbiniekiem ir tiesības pieprasīt un apstrādāt no klientiem iegūto informāciju par atbilstību pilnībā vakcinētas vai balstvakcinētas vai pārslimojušas personas statusam (tai skaitā sertifikāta derīguma termiņu, ja personai ir pārslimošanas sertifikāts), kā arī Covid-19 testa rezultātus. Klients uzrāda attiecīgo sadarbspējīgo sertifikātu vai testa rezultātu pēc pakalpojuma sniedzēja norīkotas personas, vai kontrolējošo institūciju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71.2.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pakalpojumu sniedz personas, kuras var uzrādīt sertifikātu, kas apliecina pabeigtu primāro vakcināciju vai balstvakcināciju, vai pārslimošanas sertifikātu. Personas, kas līgumattiecību izpildes laikā pakalpojuma sniegšanas vietā nonāk saskarē ar sociālās rehabilitācijas pakalpojumu ar izmitināšanu saņēmējiem, var uzrādīt sertifikātu, kas apliecina pabeigtu primāro vakcināciju vai balstvakcināciju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klātienē, ievērojot epidemioloģiskās drošības prasības, ja attālināta pakalpojumu sniegšana nav iespējama. Pakalpojumu sniedz personas, kuras var uzrādīt sertifikātu, kas apliecina pabeigtu primāro vakcināciju vai balstvakcināciju, vai pārslimošanas sertifikātu. Personas, kas līgumattiecību izpildes laikā pakalpojuma sniegšanas vietā nonāk saskarē ar sociālo pakalpojumu saņēmējiem, var uzrādīt sertifikātu, kas apliecina pabeigtu primāro vakcināciju vai balstvakcināciju vai pārslimošanas sertifikātu. Vakcinācijas vai pārslimošanas sertifikāts nav jāuzrāda tām personām, kuras sniedz pakalpojumu, dzīvojot vienā mājsaimniecībā ar pakalpojuma saņēmēju.";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Ieslodzījuma vietas teritorijā var atrasties pilnībā vakcinētas personas un personas ar pārslimošanas sertifikātu, izņemot ieslodzītos, darbiniekus (amatpersonas) un personas, kuras ierodas ieslodzījuma vietā profesionālo pienākumu veikšanai. Ieslodzījuma vietu darbinieki (amatpersonas) un personas, kuras ierodas ieslodzījuma vietā profesionālo pienākumu veikšanai, uzrāda sertifikātu, kas apliecina pabeigtu primāro vakcināciju vai balstvakcināciju, vai pārslimošanas sertifikātu. Bērni, kas jaunāki par 12 gadiem, ieslodzījuma vietas teritorijā var atrasties bez sertifikāta, kas apliecina pabeigtu primāro vakcināciju vai balstvakcināciju, vai pārslimošanas sertifikāta pilngadīgas personas pavadībā, kura ir pilnībā vakcinēta vai kurai ir pārslimošanas sertifikāts. Bērni, kas vecāki par 12 gadiem, uzrāda sertifikātu, kas apliecina pabeigtu primāro vakcināciju vai pārslimošanas sertifikātu, testēšanas sertifikātu vai laboratorijas izziņu par pēdējo 72 stundu laikā veikta skrīninga testa negatīvu rezultātu. Persona, kurai, pamatojoties uz klīniskās universitātes slimnīcas speciālistu konsilija lēmumu, medicīnisku iemeslu dēļ nevar veikt vakcināciju pret Covid-19 infekciju vai kurai vakcinācija atlikta, ieslodzījuma vietas teritorijā var atrasties, uzrādot konsilija lēmumu un testēšanas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101.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Izglītības ieguves procesu, tai skaitā starptautiskajās skolās, visās izglītības pakāpēs un dienesta viesnīcu un internāta pakalpojumus organizē klātienē, piedaloties personām ar primārās vakcinācijas, balstvakcinācijas vai pārslimošanas sertifikātu, kā arī veicot izglītojamo (izņemot izglītojamos pirmsskolas izglītības pakāpē un augstākās izglītības studiju programmās) Covid-19 antigēna skrīninga testu vai RNS testu atbilstoši centra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Bērnu uzraudzības pakalpojumu klātienē sniedz persona, kurai ir sertifikāts, kas apliecina pabeigtu primāro vakcināciju vai balstvakcināciju, vai pārslimošanas sertifikāts, kuru uzrāda pirms pakalpojuma sniegšanas vai pēc pakalpojuma saņēmēja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103.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vertAlign w:val="superscript"/>
          <w:rtl w:val="0"/>
        </w:rPr>
        <w:t xml:space="preserve">1</w:t>
      </w:r>
      <w:r w:rsidR="00000000" w:rsidRPr="00000000" w:rsidDel="00000000">
        <w:rPr>
          <w:rtl w:val="0"/>
        </w:rPr>
        <w:t xml:space="preserve"> Pedagoga privātprakses pakalpojumu sniedz persona, kurai ir sertifikāts, kas apliecina pabeigtu primāro vakcināciju vai balstvakcināciju, vai pārslimošanas sertifikāts, kuru uzrāda pirms pakalpojuma sniegšanas un iesniedzot iesniegumu pedagoga privātprakses uzsākšanas sertificēšanai vai pēc pakalpojuma saņēmēja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104.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Izglītības procesā un tā nodrošināšanā piedalās: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 personas, kurām ir sertifikāts, kas apliecina pabeigtu primāro vakcināciju vai balstvakcināciju, vai pārslimošanas sertifikāts un kuras to uzrāda par izglītības procesa īstenošanu atbildīgajai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104.1.1. pirmsskolas izglītības, pamatizglītības un vidējās izglītības (tai skaitā profesionālās ievirzes izglītības, profesionālās tālākizglītības, profesionālās pilnveides programmās) un augstākās izglītības pakāpē nodarbinātie;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104.1.2. neformālās izglītības (tai skaitā interešu izglītības) un pedagogu profesionālās kompetences pilnveides programmās nodarbinātie;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104.1.3. koledžās un augstskolās studējošie;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104.1.4. pakalpojumu sniedzēji, kas līgumattiecību izpildes laikā pakalpojuma sniegšanas vietā nonāk saskarē ar izglītojamiem (tai skaitā ēdināšanas, transporta, uzkopšanas pakalpojumu sniedzēji);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104.1.5. profesionālās tālākizglītības, profesionālās pilnveides un neformālās izglītības programmu pieaugušie, pedagogu profesionālās kompetences pilnveides programmas izglītojamie;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104.2. pirmsskolas, pamatizglītības un vidējās izglītības pakāpē (tai skaitā interešu izglītības, profesionālās ievirzes izglītības) izglītojamie ar primārās vakcinācijas, balstvakcinācijas vai pārslimošanas sertifikātu, kuru tie uzrāda par izglītības procesa īstenošanu atbildīgajai personai, un izglītojamie bez minētā sertifikāta;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104.3. izglītojamie,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 tostarp izglītojamie, kurus testē atbilstoši šo noteikumu 105.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104.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w:t>
      </w:r>
      <w:r w:rsidR="00000000" w:rsidRPr="00000000" w:rsidDel="00000000">
        <w:rPr>
          <w:rtl w:val="0"/>
        </w:rPr>
        <w:t xml:space="preserve"> Šo noteikumu 104.2. apakšpunktā minētās personas (izņemot izglītojamos pirmsskolas izglītības pakāpē) piedalās izglītības procesa īstenošanā klātienē, veicot Covid-19 antigēna skrīninga testu vai RNS testu atbilstoši centra algoritmam. Pilngadīgajiem izglītojamiem ir pienākums ārpus izglītības iestādes veikt Covid-19 antigēna skrīninga testu, nepilngadīgo izglītojamo likumiskajiem pārstāvjiem ir pienākums ārpus izglītības iestādes nodrošināt izglītojamo Covid-19 antigēna skrīninga testa veikšanu un par tā rezultātu informēt izglītības iestādi tās noteiktajā kārtībā. Ja izglītojamā Covid-19 antigēna skrīninga testa rezultāts ir pozitīvs, izglītojamais izglītības iestādē atgriežas ar negatīvu laboratorijā veiktu RNS testa rezultātu, kuru uzrāda par izglītības procesa īstenošanu atbildīgajai personai. Par pozitīvu Covid-19 antigēna skrīninga testa rezultātu nekavējoties informē izglītības iestādi tās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104.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2</w:t>
      </w:r>
      <w:r w:rsidR="00000000" w:rsidRPr="00000000" w:rsidDel="00000000">
        <w:rPr>
          <w:rtl w:val="0"/>
        </w:rPr>
        <w:t xml:space="preserve"> Šo noteikumu 104.punktā minētajām personām ir pienākums veikt Covid-19 antigēna skrīninga testu vai RNS testu, ja to paredz centra algoritms. Par pozitīvu Covid-19 antigēna skrīninga testa rezultātu nekavējoties informē darba devēju, izglītības iestādi vai izglītības programmas īstenotāju tā noteiktajā kārtībā. Ja personas Covid-19 antigēna skrīninga testa rezultāts ir pozitīvs, persona izglītības procesā vai tā nodrošināšanā atgriežas ar negatīvu laboratorijā veiktu RNS testa rezultātu, kuru uzrāda atbildīgajai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Izglītības iestāde sadarbībā ar laboratoriju, kura veic Covid-19 testus, atbilstoši centra tīmekļvietnē publicētajam Covid-19 testēšanas algoritmam organizē (izņemot testēšanu pirmsskolas izglītības pakāpē un augstākās izglītības studiju programmās):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 Covid-19 antigēna skrīninga testēšanu – izglītojamo pamatizglītības un vidējās izglītības (tai skaitā profesionālās ievirzes izglītības, izņemot profesionālās tālākizglītības un profesionālās pilnveides programmās) pakāpē. Izglītības iestādes vadītājs, izvērtējot epidemioloģisko situāciju, ir tiesīgs pieņemt ar dibinātāju saskaņotu pamatotu lēmumu par minētā testa veikšanu izglītības iestādē, ja centra algoritms paredz testa veikšanu ārpus izglītības iestādes;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105.2. Covid-19 testēšanas izlases veidā – izglītojamiem,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105.3. RNS testus centra tīmekļvietnē publicētajā algoritmā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107.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 Ja izglītojamie pamatizglītības un vidējās izglītības pakāpē (tai skaitā profesionālās ievirzes), izņemot izglītojamos profesionālās tālākizglītības un profesionālās pilnveides programmās, un izglītojamos,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 atgriežas izglītības iestādē un nav iekļāvušies izglītības iestādes grafikā, viņi iepriekšējā dienā pirms ierašanās izglītības iestādē veic Covid-19 antigēna skrīninga testu un atgriežas izglītības iestādē, ja tā rezultāts ir negatīvs. Ja izglītojamā Covid-19 antigēna skrīninga testa rezultāts ir pozitīvs, izglītojamais izglītības iestādē atgriežas ar negatīvu laboratorijā veiktu RNS testa rezultātu, kuru uzrāda par izglītības procesa īstenošanu atbildīgajai personai. Par pozitīvu Covid-19 antigēna skrīninga testa rezultātu nekavējoties informē izglītības iestādi tās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113.1.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 iekšējās kontroles sistēmā epidemioloģiskās drošības pasākumu īstenošanai nosaka atbildīgo personu un iekļauj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113.1.1. kādā veicama izglītojamo un nodarbināto testēšana (izņemot augstākās izglītības studiju programmās);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113.1.2. par izglītojamo un citu apmeklētāju plūsmas organizēšanu un kontroli, koplietošanas telpu, laboratoriju, dienesta viesnīcu un internāta pakalpojumu izmantošanu, ēdināšanas organizēšanu un profesionālās izglītības programmas patstāvīgu praktisko iemaņu individuālo apguvi izglītības iestādē bez pedagoga klātbūtnes;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113.1.3. sertifikātu verificēšanu un Covid-19 antigēna skrīninga testēšanas rezultātu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113.1.4. kādā izglītojamais (nepilngadīgā izglītojamā likumiskais pārstāvis), nodarbinātais un pakalpojuma sniedzējs informē izglītības iestādi par pozitīva testa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svītrot 116.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papildināt ar 118.4.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"118.4. nodrošina, ka dienesta viesnīcu pakalpojumus sniedz tikai personām ar primārās vakcinācijas, balstvakcinācijas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128.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Ja izglītības iestādē atbilstoši šo noteikumu 109.1. un 109.2.5. apakšpunktam izglītības ieguves process notiek attālināti, tad:</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 lai izlietotu valsts budžeta dotācijas izglītojamo brīvpusdienām: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128.1.1. pašvaldība saņemto valsts budžeta dotāciju brīvpusdienu nodrošināšanai 1., 2., 3. un 4. klases izglītojamiem atbilstoši pašvaldības domes lēmumam var izlietot tās administratīvajā teritorijā dzīvesvietu deklarējušo attiecīgās izglītības iestādes 1., 2., 3. un 4. klases izglītojamo ēdināšanai – gatavā ēdiena vai pārtikas paku piegādei vai pārtikas karšu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128.1.2. ja pašvaldībai ir neizmantoti brīvpusdienu nodrošināšanai piešķirtie valsts budžeta līdzekļi, tā atbilstoši pašvaldības domes lēmumam ir tiesīga izlietot tos pašvaldības administratīvajā teritorijā dzīvesvietu deklarējušo attiecīgās izglītības iestādes 5., 6., 7., 8. un 9. klašu izglītojamo ēdināšanai – gatava ēdiena vai pārtikas paku piegādei vai pārtikas karšu nodrošināšanai;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128.1.3. ja šo noteikumu 128.1.1. un 128.1.2. apakšpunktā minētā izglītojamā deklarētā dzīvesvieta neatrodas tās pašvaldības administratīvajā teritorijā, kurā atrodas šo noteikumu 128.1.1. un 128.1.2. apakšpunktā minētā izglītības iestāde, tad pašvaldība, kura ir saņēmusi valsts budžeta dotāciju, nodrošina izglītojamā ēdināšanu atbilstoši šo noteikumu 128.1.1. un 128.1.2. apakšpunktā minētajam pašvaldības domes lēmumam vai par ēdināšanas pakalpojuma sniegšanu vienojas ar pašvaldību, kurā deklarēta izglītojamā dzīvesvieta, kā arī vienojas par valsts budžeta dotācijas pārskaitīšanu;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128.1.4. valsts izglītības iestāde saņemto valsts budžeta dotāciju brīvpusdienu nodrošināšanai 1., 2., 3. un 4. klases izglītojamiem atbilstoši iestādes vadītāja lēmumam var izlietot attiecīgās izglītības iestādes 1., 2., 3. un 4. klases izglītojamo ēdināšanai – gatavā ēdiena vai pārtikas paku piegādei vai pārtikas karšu nodrošināšanai. Ja valsts izglītības iestādē ir neizmantoti brīvpusdienu nodrošināšanai piešķirtie valsts budžeta līdzekļi, izglītības iestādes vadītājs ir tiesīgs tos izlietot 5., 6., 7., 8. un 9. klašu izglītojamo ēdināšanai – gatavā ēdiena, pārtikas paku piegādei vai pārtikas karšu nodrošināšanai. Lai nodrošinātu minēto piegādi, valsts izglītības iestāde vienojas ar pašvaldību, kuras administratīvajā teritorijā deklarēta izglītojamā dzīvesvieta, par ēdināšanas pakalpojuma sniegšanu, kā arī vienojas par valsts budžeta dotācijas pārskaitīšanu;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 lai izlietotu speciālās izglītības iestāžu uzturēšanas izdevumu segšanai piešķirto valsts budžeta mērķdotāciju: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128.2.1. pašvaldība atbilstoši pašvaldības domes lēmumam minēto mērķdotāciju var izlietot tās administratīvajā teritorijā dzīvesvietu deklarējušo attiecīgās speciālās izglītības iestādes izglītojamo ēdināšanai – gatavā ēdiena vai pārtikas paku piegādei vai pārtikas karšu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128.2.2. ja speciālās izglītības iestādes izglītojamā deklarētā dzīvesvieta neatrodas tās pašvaldības administratīvajā teritorijā, kurā atrodas speciālās izglītības iestāde, tad pašvaldība, kura ir saņēmusi minēto mērķdotāciju, nodrošina izglītojamā ēdināšanu atbilstoši šo noteikumu 128.2.1.  apakšpunktā minētajam pašvaldības domes lēmumam vai par ēdināšanas pakalpojuma sniegšanu vienojas ar pašvaldību, kurā deklarēta izglītojamā dzīvesvieta, kā arī vienojas par valsts budžeta mērķdotācijas pārskaitīšanu.";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papildināt ar 148.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vertAlign w:val="superscript"/>
          <w:rtl w:val="0"/>
        </w:rPr>
        <w:t xml:space="preserve">1</w:t>
      </w:r>
      <w:r w:rsidR="00000000" w:rsidRPr="00000000" w:rsidDel="00000000">
        <w:rPr>
          <w:rtl w:val="0"/>
        </w:rPr>
        <w:t xml:space="preserve"> Šīs nodaļas izpratnē derīgs vakcinācijas sertifikāts apliecina, ka personai ir pabeigta primārā vakcinācija un kopš pēdējās vakcīnas devas saņemšanas dienas ir pagājušas ne vairāk kā 270 dienas vai to, ka persona ir saņēmusi balstvakcināciju.";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209.4.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"209.4. nodrošina šo noteikumu 2. pielikumā minētās veidlapas aizpildīšanu. Minētā veidlapa aizvieto ambulatorā pacienta medicīnisko karti un tiek uzglabāta atbilstoši normatīvo aktu par medicīnisko dokumentu lietvedības kārtībai un ambulatorā pacienta medicīniskajai kartei noteiktajam termiņam. Veidlapā var iekļaut papildu informāciju atbilstoši Covid-19 vakcinācijas rokasgrāmatā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svītrot 238.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307.3.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 par pilnībā vakcinētu vai pārslimojušu personu, kurai nav piemērojami pašizolācijas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307.3.1. par personas ieceļošanu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307.3.1.1. ieceļošanas datums un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307.3.1.2. ieceļošanas veids (gaisa kuģis, kuģošanas līdzeklis, autobuss, vilciens vai cits);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307.3.2. par personas uzturēšanos augsta vai īpaši augsta riska valstī (valstīs) pēdējo 10 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307.3.2.1.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307.3.2.2. datums, kad persona izceļojusi no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307.3.3. personas kontaktinformācija: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307.3.3.1. tālrunis;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307.3.3.2. elektroniskā 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307.3.3.3. dzīvesvietas (uzturēšanās vietas) adrese Latvijā, kurā persona būs sasniedzama;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307.3.4. derīgu sadarbspējīgu sertifikātu vai dokumentu, kas apliecina vakcinēšanos vai pārslimošanu;"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321.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Lai uzraudzītu noteiktās prasības izpildi par apliecinājuma anketas iesniegšanu, kā arī atbilstoši Latvijas Republikas starptautiskajām saistībām nodotu valstīm informāciju par personu pārvietošanos, šķērsojot Latvijas Republikas valsts robežu, Valsts robežsardze piekļūst personu uzraudzības informācijas sistēmā iekļautajām šo noteikumu 307.1., 307.2., 307.3. un 307.4. apakšpunktā minētajām ziņām.";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322.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Lai identificētu ar personu kopā ceļojušās vai ceļojošās citas personas, centrs piekļūst personu uzraudzības informācijas sistēmā iekļautajām šo noteikumu 307.1., 307.2.1., 307.3., 307.4.1.1., 307.4.1.2., 307.4.2. un 307.4.3. apakšpunktā minētajām ziņām par visām personām, kuras atbilstoši šo noteikumu 150. punktam aizpildījušas apliecinājuma anketas.";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papildināt ar 342.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No 2022. gada 7. marta privātajās izglītības iestādēs (izņemot augstākā izglītības pakāpē) attālināti nodarbinātās personas, kuras iesaistītas izglītības procesā un tā nodrošināšanā, savus darba pienākumus veic, ja tām</w:t>
      </w:r>
      <w:r w:rsidR="00000000" w:rsidRPr="00000000" w:rsidDel="00000000">
        <w:rPr>
          <w:b w:val="1"/>
          <w:rtl w:val="0"/>
        </w:rPr>
        <w:t xml:space="preserve"> </w:t>
      </w:r>
      <w:r w:rsidR="00000000" w:rsidRPr="00000000" w:rsidDel="00000000">
        <w:rPr>
          <w:rtl w:val="0"/>
        </w:rPr>
        <w:t xml:space="preserve">ir sertifikāts, kas apliecina pabeigtu primāro vakcināciju vai balstvakcināciju,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papildināt ar 343.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Šo noteikumu 148.</w:t>
      </w:r>
      <w:r w:rsidR="00000000" w:rsidRPr="00000000" w:rsidDel="00000000">
        <w:rPr>
          <w:vertAlign w:val="superscript"/>
          <w:rtl w:val="0"/>
        </w:rPr>
        <w:t xml:space="preserve">1</w:t>
      </w:r>
      <w:r w:rsidR="00000000" w:rsidRPr="00000000" w:rsidDel="00000000">
        <w:rPr>
          <w:rtl w:val="0"/>
        </w:rPr>
        <w:t xml:space="preserve"> punkts stājas spēkā 2022. gada 1. februārī."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 apakšpunkts stājas spēkā 2022. gada 15. februārī.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1.4. apakšpunkts stājas spēkā 2022. gada 15. februārī.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1.28. apakšpunkts stājas spēkā 2022. gada 17.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w:t>
    </w:r>
    <w:r>
      <w:br/>
    </w:r>
    <w:r w:rsidR="00000000" w:rsidRPr="00000000" w:rsidDel="00000000">
      <w:rPr>
        <w:rtl w:val="0"/>
      </w:rPr>
      <w:t xml:space="preserve">Izdrukāts 29.07.2026. 21.26 - 1.0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w:t>
    </w:r>
    <w:r>
      <w:br/>
    </w:r>
    <w:r w:rsidR="00000000" w:rsidRPr="00000000" w:rsidDel="00000000">
      <w:rPr>
        <w:rtl w:val="0"/>
      </w:rPr>
      <w:t xml:space="preserve">Izdrukāts 29.07.2026. 21.26 - 1.0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noteikumu_(grozījumu)_projekts_22-TA-4.docx</dc:title>
</cp:coreProperties>
</file>

<file path=docProps/custom.xml><?xml version="1.0" encoding="utf-8"?>
<Properties xmlns="http://schemas.openxmlformats.org/officeDocument/2006/custom-properties" xmlns:vt="http://schemas.openxmlformats.org/officeDocument/2006/docPropsVTypes"/>
</file>