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2026.-2028. gada prioritārā pasākuma "Medikamentu pieejamības stiprināšana medikamentu cenu segmentā līdz 10 euro un personām ar invaliditāti (farmācijas pakalpojuma līdzfinansējuma korekcija)" izpildi 2026. gadā un turpmāk ik gadu"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pacienti, kuri iegādājas valsts kompensējamās recepšu zāles ar iepakojuma aptiekas cenu līdz 10 </w:t>
      </w:r>
      <w:r w:rsidR="00000000" w:rsidRPr="00000000" w:rsidDel="00000000">
        <w:rPr>
          <w:i w:val="1"/>
          <w:rtl w:val="0"/>
        </w:rPr>
        <w:t xml:space="preserve">euro</w:t>
      </w:r>
      <w:r w:rsidR="00000000" w:rsidRPr="00000000" w:rsidDel="00000000">
        <w:rPr>
          <w:rtl w:val="0"/>
        </w:rPr>
        <w:t xml:space="preserve"> un zāļu kompensāciju no valsts budžeta 100% apmērā, no farmaceita pakalpojuma maksas 0,75 </w:t>
      </w:r>
      <w:r w:rsidR="00000000" w:rsidRPr="00000000" w:rsidDel="00000000">
        <w:rPr>
          <w:i w:val="1"/>
          <w:rtl w:val="0"/>
        </w:rPr>
        <w:t xml:space="preserve">euro</w:t>
      </w:r>
      <w:r w:rsidR="00000000" w:rsidRPr="00000000" w:rsidDel="00000000">
        <w:rPr>
          <w:rtl w:val="0"/>
        </w:rPr>
        <w:t xml:space="preserve"> apmērā netiek atbrīvoti.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izstrādāt un veselības ministram līdz 2026. gada 1. maijam iesniegt Ministru kabinetā grozījumus Ministru kabineta 2005. gada 25. oktobra noteikumos Nr. 803 “Noteikumi par zāļu cenu veidošanas principiem”, nosakot, ka no farmaceita pakalpojuma maksas 0,75 </w:t>
      </w:r>
      <w:r w:rsidR="00000000" w:rsidRPr="00000000" w:rsidDel="00000000">
        <w:rPr>
          <w:i w:val="1"/>
          <w:rtl w:val="0"/>
        </w:rPr>
        <w:t xml:space="preserve">euro</w:t>
      </w:r>
      <w:r w:rsidR="00000000" w:rsidRPr="00000000" w:rsidDel="00000000">
        <w:rPr>
          <w:rtl w:val="0"/>
        </w:rPr>
        <w:t xml:space="preserve"> apmērā tiek atbrīvotas: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ar 1. grupas invaliditāti, iegādājoties recepšu zāles, tai skaitā valsts kompensējamās zāles;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pacienti, kuri iegādājas nekompensējamās recepšu zāles ar iepakojuma aptiekas cenu līdz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pacienti, kuri iegādājas kompensējamās zāles ar iepakojuma aptiekas cenu līdz 10 </w:t>
      </w:r>
      <w:r w:rsidR="00000000" w:rsidRPr="00000000" w:rsidDel="00000000">
        <w:rPr>
          <w:i w:val="1"/>
          <w:rtl w:val="0"/>
        </w:rPr>
        <w:t xml:space="preserve">euro</w:t>
      </w:r>
      <w:r w:rsidR="00000000" w:rsidRPr="00000000" w:rsidDel="00000000">
        <w:rPr>
          <w:rtl w:val="0"/>
        </w:rPr>
        <w:t xml:space="preserve"> un zāļu kompensāciju no valsts budžeta 75%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Atļaut finansējumu no Veselības ministrijas 2026. – 2028. gada prioritārā pasākuma 29_04_P “Medikamentu pieejamības stiprināšana medikamentu cenu segmentā līdz 10 euro un invalīdiem (farmācijas pakalpojuma līdzfinansējuma korekcija)” prognozētās neizpildes 2026. gadam – 5 394 313 </w:t>
      </w:r>
      <w:r w:rsidR="00000000" w:rsidRPr="00000000" w:rsidDel="00000000">
        <w:rPr>
          <w:i w:val="1"/>
          <w:rtl w:val="0"/>
        </w:rPr>
        <w:t xml:space="preserve">euro</w:t>
      </w:r>
      <w:r w:rsidR="00000000" w:rsidRPr="00000000" w:rsidDel="00000000">
        <w:rPr>
          <w:rtl w:val="0"/>
        </w:rPr>
        <w:t xml:space="preserve"> apmērā novirzīt: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stacionāro un ambulatoro veselības aprūpes pakalpojumu pieejamības uzlabošanai un rindu mazināšanai uz valsts apmaksātiem veselības aprūpes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asinsdonoru centram asins komponentu sagatavošanai un izmeklēšanai.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Atļaut finansējumu no Veselības ministrijas 2026. – 2028. gada prioritārā pasākuma 29_04_P “Medikamentu pieejamības stiprināšana medikamentu cenu segmentā līdz 10 </w:t>
      </w:r>
      <w:r w:rsidR="00000000" w:rsidRPr="00000000" w:rsidDel="00000000">
        <w:rPr>
          <w:i w:val="1"/>
          <w:rtl w:val="0"/>
        </w:rPr>
        <w:t xml:space="preserve">euro</w:t>
      </w:r>
      <w:r w:rsidR="00000000" w:rsidRPr="00000000" w:rsidDel="00000000">
        <w:rPr>
          <w:rtl w:val="0"/>
        </w:rPr>
        <w:t xml:space="preserve"> un invalīdiem (farmācijas pakalpojuma līdzfinansējuma korekcija)” prognozētās neizpildes 2027. gadam un turpmāk ik gadu – 1 744 753 </w:t>
      </w:r>
      <w:r w:rsidR="00000000" w:rsidRPr="00000000" w:rsidDel="00000000">
        <w:rPr>
          <w:i w:val="1"/>
          <w:rtl w:val="0"/>
        </w:rPr>
        <w:t xml:space="preserve">euro</w:t>
      </w:r>
      <w:r w:rsidR="00000000" w:rsidRPr="00000000" w:rsidDel="00000000">
        <w:rPr>
          <w:rtl w:val="0"/>
        </w:rPr>
        <w:t xml:space="preserve"> apmērā novirzīt rezervei - jaunā zāļu uzcenojuma modeļa sistēmas attīstībai.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ministrijai sagatavot un līdz 2026. gada 16. martam iesniegt Ministru kabinetā: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2026. gada 1.jūnijam rīkojumu projektus par apropriācijas pārdalēm no Veselības ministrijas 2026. – 2028. gada prioritārā pasākuma 29_04_P “Medikamentu pieejamības stiprināšana medikamentu cenu segmentā līdz 10 </w:t>
      </w:r>
      <w:r w:rsidR="00000000" w:rsidRPr="00000000" w:rsidDel="00000000">
        <w:rPr>
          <w:i w:val="1"/>
          <w:rtl w:val="0"/>
        </w:rPr>
        <w:t xml:space="preserve">euro</w:t>
      </w:r>
      <w:r w:rsidR="00000000" w:rsidRPr="00000000" w:rsidDel="00000000">
        <w:rPr>
          <w:rtl w:val="0"/>
        </w:rPr>
        <w:t xml:space="preserve"> un personām ar invaliditāti (farmācijas pakalpojuma līdzfinansējuma korekcija)” 2026. gada finansējuma neizpildes stacionāro un ambulatoro veselības aprūpes pakalpojumu pieejamības uzlabošanai un rindu mazināšanai uz valsts apmaksātiem veselības aprūpes pakalpojumiem un Valsts asinsdonoru centram asins komponentu sagatavošanai un izmeklēšanai;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30. novembrim priekšlikumus finansējuma novirzīšanai no Veselības ministrijas 2026. – 2028. gada prioritārā pasākuma 29_04_P “Medikamentu pieejamības stiprināšana medikamentu cenu segmentā līdz 10 </w:t>
      </w:r>
      <w:r w:rsidR="00000000" w:rsidRPr="00000000" w:rsidDel="00000000">
        <w:rPr>
          <w:i w:val="1"/>
          <w:rtl w:val="0"/>
        </w:rPr>
        <w:t xml:space="preserve">euro</w:t>
      </w:r>
      <w:r w:rsidR="00000000" w:rsidRPr="00000000" w:rsidDel="00000000">
        <w:rPr>
          <w:rtl w:val="0"/>
        </w:rPr>
        <w:t xml:space="preserve"> un personām ar invaliditāti (farmācijas pakalpojuma līdzfinansējuma korekcija)” neizpildēm 2027. gadā un turpmāk ik gadu jaunā zāļu uzcenojuma modeļa sistēmas attīstībai.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26-TA-45</w:t>
    </w:r>
    <w:r>
      <w:br/>
    </w:r>
    <w:r w:rsidR="00000000" w:rsidRPr="00000000" w:rsidDel="00000000">
      <w:rPr>
        <w:rtl w:val="0"/>
      </w:rPr>
      <w:t xml:space="preserve">Izdrukāts 29.07.2026. 23.11 - 5.0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mk_sēdes_protokollēmuma_projekts_26-TA-45.docx</dc:title>
</cp:coreProperties>
</file>

<file path=docProps/custom.xml><?xml version="1.0" encoding="utf-8"?>
<Properties xmlns="http://schemas.openxmlformats.org/officeDocument/2006/custom-properties" xmlns:vt="http://schemas.openxmlformats.org/officeDocument/2006/docPropsVTypes"/>
</file>