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 novembra noteikumos Nr. 841 "Kārtība, kādā tiek vākta un apkopota informācija par lauksaimniecības produktu cenām un tirdzniecības apjomiem noteiktā pārskata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13.panta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 novembra noteikumos Nr. 841 "Kārtība, kādā tiek vākta un apkopota informācija par lauksaimniecības produktu cenām un tirdzniecības apjomiem noteiktā pārskata periodā" (Latvijas Vēstnesis, 2011, 175. nr.; 2013, 154. nr.; 2014, 174. nr.; 2015, 65., 178. nr.; 2016, 209. nr.; 2018, 157. nr.; 2019, 251. nr.; 2020, 205. nr.; 2021, 129.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6.4.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6</w:t>
      </w:r>
      <w:r w:rsidR="00000000" w:rsidRPr="00000000" w:rsidDel="00000000">
        <w:rPr>
          <w:rtl w:val="0"/>
        </w:rPr>
        <w:t xml:space="preserve"> Šo noteikumu 3.7. apakšpunktā minētais cūku audzētājs pēc to dzīvnieku pārvietošanas, kas noteikti Komisijas 2017. gada 20. aprīļa Deleģētās regulas (ES) 2017/1182, ar ko attiecībā uz Savienības skalām liellopu, cūku un aitu liemeņu klasificēšanai un attiecībā uz konkrētu kategoriju liemeņu un dzīvu dzīvnieku tirgus cenu paziņošanu papildina Eiropas Parlamenta un Padomes Regulu (ES) Nr.  1308/2013, 16. panta 1. punkta "c" apakšpunktā, septiņu dienu laikā, bet ne vēlāk kā līdz katras nedēļas otrdienai par iepriekšējā nedēļā pārdotajiem dzīvniekiem, izmantojot elektroniskās paziņošanas sistēmu, centram sniedz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6</w:t>
      </w:r>
      <w:r w:rsidR="00000000" w:rsidRPr="00000000" w:rsidDel="00000000">
        <w:rPr>
          <w:rtl w:val="0"/>
        </w:rPr>
        <w:t xml:space="preserve">1. dzīvnieku pircēja samaksāto summu euro bez pievienotās vērtības nodokļa;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6</w:t>
      </w:r>
      <w:r w:rsidR="00000000" w:rsidRPr="00000000" w:rsidDel="00000000">
        <w:rPr>
          <w:rtl w:val="0"/>
        </w:rPr>
        <w:t xml:space="preserve">2. dzīvnieku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Centrs institūtam nodrošina pieeju šo noteikumu 11., 11.</w:t>
      </w:r>
      <w:r w:rsidR="00000000" w:rsidRPr="00000000" w:rsidDel="00000000">
        <w:rPr>
          <w:vertAlign w:val="superscript"/>
          <w:rtl w:val="0"/>
        </w:rPr>
        <w:t xml:space="preserve">4</w:t>
      </w:r>
      <w:r w:rsidR="00000000" w:rsidRPr="00000000" w:rsidDel="00000000">
        <w:rPr>
          <w:rtl w:val="0"/>
        </w:rPr>
        <w:t xml:space="preserve">, 11.</w:t>
      </w:r>
      <w:r w:rsidR="00000000" w:rsidRPr="00000000" w:rsidDel="00000000">
        <w:rPr>
          <w:vertAlign w:val="superscript"/>
          <w:rtl w:val="0"/>
        </w:rPr>
        <w:t xml:space="preserve">5</w:t>
      </w:r>
      <w:r w:rsidR="00000000" w:rsidRPr="00000000" w:rsidDel="00000000">
        <w:rPr>
          <w:rtl w:val="0"/>
        </w:rPr>
        <w:t xml:space="preserve">  un 11.</w:t>
      </w:r>
      <w:r w:rsidR="00000000" w:rsidRPr="00000000" w:rsidDel="00000000">
        <w:rPr>
          <w:vertAlign w:val="superscript"/>
          <w:rtl w:val="0"/>
        </w:rPr>
        <w:t xml:space="preserve">6</w:t>
      </w:r>
      <w:r w:rsidR="00000000" w:rsidRPr="00000000" w:rsidDel="00000000">
        <w:rPr>
          <w:rtl w:val="0"/>
        </w:rPr>
        <w:t xml:space="preserve"> punktā minētajai informācijai."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šo noteikumu 6., 7., 11.</w:t>
      </w:r>
      <w:r w:rsidR="00000000" w:rsidRPr="00000000" w:rsidDel="00000000">
        <w:rPr>
          <w:vertAlign w:val="superscript"/>
          <w:rtl w:val="0"/>
        </w:rPr>
        <w:t xml:space="preserve">5</w:t>
      </w:r>
      <w:r w:rsidR="00000000" w:rsidRPr="00000000" w:rsidDel="00000000">
        <w:rPr>
          <w:rtl w:val="0"/>
        </w:rPr>
        <w:t xml:space="preserve">, 11.</w:t>
      </w:r>
      <w:r w:rsidR="00000000" w:rsidRPr="00000000" w:rsidDel="00000000">
        <w:rPr>
          <w:vertAlign w:val="superscript"/>
          <w:rtl w:val="0"/>
        </w:rPr>
        <w:t xml:space="preserve">6</w:t>
      </w:r>
      <w:r w:rsidR="00000000" w:rsidRPr="00000000" w:rsidDel="00000000">
        <w:rPr>
          <w:rtl w:val="0"/>
        </w:rPr>
        <w:t xml:space="preserve"> un 12.</w:t>
      </w:r>
      <w:r w:rsidR="00000000" w:rsidRPr="00000000" w:rsidDel="00000000">
        <w:rPr>
          <w:vertAlign w:val="superscript"/>
          <w:rtl w:val="0"/>
        </w:rPr>
        <w:t xml:space="preserve">3</w:t>
      </w:r>
      <w:r w:rsidR="00000000" w:rsidRPr="00000000" w:rsidDel="00000000">
        <w:rPr>
          <w:rtl w:val="0"/>
        </w:rPr>
        <w:t xml:space="preserve"> punktā minēto informācijas sniedzēju uzņēmumos – institūts vai tā pilnvarota persona (turpmāk – kontrolētājs);".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5.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21-TA-1490</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21-TA-1490</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noteikumu_(grozījumu)_projekts_21-TA-1490.docx</dc:title>
</cp:coreProperties>
</file>

<file path=docProps/custom.xml><?xml version="1.0" encoding="utf-8"?>
<Properties xmlns="http://schemas.openxmlformats.org/officeDocument/2006/custom-properties" xmlns:vt="http://schemas.openxmlformats.org/officeDocument/2006/docPropsVTypes"/>
</file>