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Colonel Mareks Ozoliņš, National Military Representative at NATO’s Allied Commander Transformation Headquarters at Norfolk, is authorized to sign the Note of Joining for the Ministry of Defence of the Kingdom of Spain to participate in the Memorandum of Understanding among the Ministry of Defence of the Republic of Latvia, the Department of National Defence of Canada, the Ministry of Foreign Affairs of Denmark, the Ministry of Defence of the Republic of Estonia, the Federal Ministry of Defence of the Federal Republic of Germany, the Ministry of Defence of the Italian Republic, the Ministry of National Defence of the Republic of Lithuania, the Ministry of Defence of the Kingdom of the Netherlands, the Minister of National Defence of the Republic of Poland, the Ministry of Defence of the Slovak Republic, the Ministry of Defence of Hungary, the Ministry of Defence of the United Kingdom of Great Britain and Northern Ireland and the Department of Defense of the United States of America concerning the establishment, administration and operation of the NATO Strategic Communication Centre of Excellence and the Note of Joining for the Ministry of Defence of Hungary to participate in the Memorandum of Understanding among the Ministry of Defence of the Republic of Latvia, the Department of the National Defence of Canada, the Ministry of Foreign Affairs of Denmark, the Ministry of Defence of the Republic of Estonia, the Federal Ministry of Defence of the Federal Republic of Germany, the Ministry of Defence of the Italian Republic, the Ministry of National Defence of the Republic of Lithuania, the Ministry of Defence of the Kingdom of the Netherlands, the Minister of National Defence of the Republic of Poland, the Ministry of Defence of the Slovak Republic, the Ministry of Defence of Hungary, the Ministry of Defence of the United Kingdom of Great Britain and Northern Ireland and the Department of Defense of the United States of America, as well as Headquarters, Supreme Allied Commander Transformation concerning the Functional Relationship regarding the NATO Strategic Communication Centre of Excellence on behalf of the Government of the Republic of Latvia.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24-TA-526</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24-TA-526</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pilnvarojums_svešvalodā_(tulkojums)_24-TA-526.docx</dc:title>
</cp:coreProperties>
</file>

<file path=docProps/custom.xml><?xml version="1.0" encoding="utf-8"?>
<Properties xmlns="http://schemas.openxmlformats.org/officeDocument/2006/custom-properties" xmlns:vt="http://schemas.openxmlformats.org/officeDocument/2006/docPropsVTypes"/>
</file>