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novembrī (prot. Nr. 49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12. augusta noteikumos Nr. 461 "Prasības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12. augusta noteikumos Nr. 461 "Prasības pārtikas kvalitātes shēmām, to ieviešanas, darbības, uzraudzības un kontroles kārtība" (Latvijas Vēstnesis, 2014, 165. nr.; 2015, 210. nr.; 2016, 135., 199. nr.; 2017, 193. nr.; 2019, 142. nr.; 2021, 60. nr.; 2022, 75. nr.; 2023, 40. nr.; 2025, 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Atbilstību bioloģiskās lauksaimniecības shēmai bioloģiskās kontroles institūcija apliecina arī attiecībā uz: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 operatoru, kas ražo bioloģiskās lauksaimniecības primāros produktus un tos piegādā bioloģiskās lauksaimniecības apstrādes un pārstrādes uzņēmumam vai kooperatīvam;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 operatoru, kas ir sabiedriskās ēdināšanas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par aizsargātu ģeogrāfiskās izcelsmes norāžu shēmu un aizsargātu cilmes vietas nosaukumu shēmu – shēmas produkta nosaukumu, operatora nosaukumu vai vārdu un uzvārdu un izejvielu piegādātāja nosaukumu vai vārdu un uzvārdu, ja pieteikumā ir norādīta ģeogrāfiskajā apgabalā iegūtas izejvielas izmantošana,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Dienests uztur šo noteikumu 27.2. apakšpunktā minēto izejvielu piegādātāju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Operators katru gadu līdz 1. februārim iesniedz dienestā informāciju par izmaiņām šo noteikumu 27.2. apakšpunktā minētajā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 informāciju par bioloģiskās lauksaimniecības shēmas produktu izejvielu piegādātāju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 apliecinājumu, norādot realizēto bioloģiskās lauksaimniecības produktu nosaukumus un realizācijas vietas. Sabiedriskās ēdināšanas uzņēmums, kas ir pakļauts bioloģiskās lauksaimniecības kontroles un uzraudzības sistēmai atbilstoši normatīvajiem aktiem bioloģiskās lauksaimniecības jomā un izmanto noteiktu īpatsvaru (</w:t>
      </w:r>
      <w:r w:rsidR="00000000" w:rsidRPr="00000000" w:rsidDel="00000000">
        <w:rPr>
          <w:i w:val="1"/>
          <w:rtl w:val="0"/>
        </w:rPr>
        <w:t xml:space="preserve">euro</w:t>
      </w:r>
      <w:r w:rsidR="00000000" w:rsidRPr="00000000" w:rsidDel="00000000">
        <w:rPr>
          <w:rtl w:val="0"/>
        </w:rPr>
        <w:t xml:space="preserve">) – 30–60 procentu, 61–90 procentu vai 91–100 procentu – bioloģisko produktu, minētajā apliecinājumā norāda arī šo produktu attiecīgo procentuālo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41.</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Operators katru gadu ne vēlāk kā līdz 1. februārim iesniedz bioloģiskās kontroles institūcijā apliecinājumu par dalību shēmā, norādot iepriekšējā gadā realizēto bioloģiskās lauksaimniecības produktu nosaukumus un realizācijas vietas. Pārstrādes produktu ražotājs minētajā apliecinājumā norāda arī informāciju par izejvielu piegādātāju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25-TA-1183</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25-TA-1183</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noteikumu_(grozījumu)_projekts_25-TA-1183.docx</dc:title>
</cp:coreProperties>
</file>

<file path=docProps/custom.xml><?xml version="1.0" encoding="utf-8"?>
<Properties xmlns="http://schemas.openxmlformats.org/officeDocument/2006/custom-properties" xmlns:vt="http://schemas.openxmlformats.org/officeDocument/2006/docPropsVTypes"/>
</file>