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5. jūlija noteikumos Nr. 445 "Pedagogu darba samaksas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ietekme uz valsts un pašvaldību budžetu, lai no 2022. gada 1. septembra nodrošinātu pirmsskolas pedagogu minimālās algas likmes palielināšanu līdz 970 </w:t>
      </w:r>
      <w:r w:rsidR="00000000" w:rsidRPr="00000000" w:rsidDel="00000000">
        <w:rPr>
          <w:i w:val="1"/>
          <w:rtl w:val="0"/>
        </w:rPr>
        <w:t xml:space="preserve">euro</w:t>
      </w:r>
      <w:r w:rsidR="00000000" w:rsidRPr="00000000" w:rsidDel="00000000">
        <w:rPr>
          <w:rtl w:val="0"/>
        </w:rPr>
        <w:t xml:space="preserve">, 2022. gadā ir 1 681 052 </w:t>
      </w:r>
      <w:r w:rsidR="00000000" w:rsidRPr="00000000" w:rsidDel="00000000">
        <w:rPr>
          <w:i w:val="1"/>
          <w:rtl w:val="0"/>
        </w:rPr>
        <w:t xml:space="preserve">euro</w:t>
      </w:r>
      <w:r w:rsidR="00000000" w:rsidRPr="00000000" w:rsidDel="00000000">
        <w:rPr>
          <w:rtl w:val="0"/>
        </w:rPr>
        <w:t xml:space="preserve"> (valsts budžets – 521 816 </w:t>
      </w:r>
      <w:r w:rsidR="00000000" w:rsidRPr="00000000" w:rsidDel="00000000">
        <w:rPr>
          <w:i w:val="1"/>
          <w:rtl w:val="0"/>
        </w:rPr>
        <w:t xml:space="preserve">euro</w:t>
      </w:r>
      <w:r w:rsidR="00000000" w:rsidRPr="00000000" w:rsidDel="00000000">
        <w:rPr>
          <w:rtl w:val="0"/>
        </w:rPr>
        <w:t xml:space="preserve">, pašvaldību budžets – 1 159 236 </w:t>
      </w:r>
      <w:r w:rsidR="00000000" w:rsidRPr="00000000" w:rsidDel="00000000">
        <w:rPr>
          <w:i w:val="1"/>
          <w:rtl w:val="0"/>
        </w:rPr>
        <w:t xml:space="preserve">euro</w:t>
      </w:r>
      <w:r w:rsidR="00000000" w:rsidRPr="00000000" w:rsidDel="00000000">
        <w:rPr>
          <w:rtl w:val="0"/>
        </w:rPr>
        <w:t xml:space="preserve">), 2023. gadā un turpmāk ik gadu – 5 043 156  </w:t>
      </w:r>
      <w:r w:rsidR="00000000" w:rsidRPr="00000000" w:rsidDel="00000000">
        <w:rPr>
          <w:i w:val="1"/>
          <w:rtl w:val="0"/>
        </w:rPr>
        <w:t xml:space="preserve">euro</w:t>
      </w:r>
      <w:r w:rsidR="00000000" w:rsidRPr="00000000" w:rsidDel="00000000">
        <w:rPr>
          <w:rtl w:val="0"/>
        </w:rPr>
        <w:t xml:space="preserve"> (valsts budžets – 1 565 448 </w:t>
      </w:r>
      <w:r w:rsidR="00000000" w:rsidRPr="00000000" w:rsidDel="00000000">
        <w:rPr>
          <w:i w:val="1"/>
          <w:rtl w:val="0"/>
        </w:rPr>
        <w:t xml:space="preserve">euro</w:t>
      </w:r>
      <w:r w:rsidR="00000000" w:rsidRPr="00000000" w:rsidDel="00000000">
        <w:rPr>
          <w:rtl w:val="0"/>
        </w:rPr>
        <w:t xml:space="preserve">, pašvaldību budžets – 3 477 708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priekšlikumu, ka 2022. gadā nepieciešamo finansējumu 521 816 </w:t>
      </w:r>
      <w:r w:rsidR="00000000" w:rsidRPr="00000000" w:rsidDel="00000000">
        <w:rPr>
          <w:i w:val="1"/>
          <w:rtl w:val="0"/>
        </w:rPr>
        <w:t xml:space="preserve">euro</w:t>
      </w:r>
      <w:r w:rsidR="00000000" w:rsidRPr="00000000" w:rsidDel="00000000">
        <w:rPr>
          <w:rtl w:val="0"/>
        </w:rPr>
        <w:t xml:space="preserve"> apmērā Izglītības un zinātnes ministrija nodrošina sava budžeta ietvaros, veicot pārdali no finansējuma atlikuma valsts budžeta resorā "62. Mērķdotācijas pašvaldībām", kas pārsniedz vienu procentu no pašvaldībām piešķirtās mērķdotācijas 2021. budžeta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atbilstoši šī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atbalstītajam priekšlikumam sagatavot un izglītības un zinātnes ministram noteiktā kārtībā iesniegt Ministru kabinetā attiecīgu rīkojuma projektu par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Jautājums par papildu valsts budžeta līdzekļu 1 565 448 </w:t>
      </w:r>
      <w:r w:rsidR="00000000" w:rsidRPr="00000000" w:rsidDel="00000000">
        <w:rPr>
          <w:i w:val="1"/>
          <w:rtl w:val="0"/>
        </w:rPr>
        <w:t xml:space="preserve">euro</w:t>
      </w:r>
      <w:r w:rsidR="00000000" w:rsidRPr="00000000" w:rsidDel="00000000">
        <w:rPr>
          <w:rtl w:val="0"/>
        </w:rPr>
        <w:t xml:space="preserve">  apmērā 2023. gadā un turpmāk ik gadu piešķiršanu pirmsskolas pedagogu minimālās algas likmes palielināšanai līdz 970 </w:t>
      </w:r>
      <w:r w:rsidR="00000000" w:rsidRPr="00000000" w:rsidDel="00000000">
        <w:rPr>
          <w:i w:val="1"/>
          <w:rtl w:val="0"/>
        </w:rPr>
        <w:t xml:space="preserve">euro</w:t>
      </w:r>
      <w:r w:rsidR="00000000" w:rsidRPr="00000000" w:rsidDel="00000000">
        <w:rPr>
          <w:rtl w:val="0"/>
        </w:rPr>
        <w:t xml:space="preserve"> skatāms Ministru kabinetā vidēja termiņa budžeta ietvara likumprojekta un gadskārtējā valsts budžeta likumprojekta sagatavošanas un izskatīšanas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22-TA-1520</w:t>
    </w:r>
    <w:r>
      <w:br/>
    </w:r>
    <w:r w:rsidR="00000000" w:rsidRPr="00000000" w:rsidDel="00000000">
      <w:rPr>
        <w:rtl w:val="0"/>
      </w:rPr>
      <w:t xml:space="preserve">Izdrukāts 29.07.2026. 23.55 - 1.0.VK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mk_sēdes_protokollēmuma_projekts_22-TA-1520.docx</dc:title>
</cp:coreProperties>
</file>

<file path=docProps/custom.xml><?xml version="1.0" encoding="utf-8"?>
<Properties xmlns="http://schemas.openxmlformats.org/officeDocument/2006/custom-properties" xmlns:vt="http://schemas.openxmlformats.org/officeDocument/2006/docPropsVTypes"/>
</file>