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"Dāvelnīša ceļš" Ērgļu pagastā, Madonas novadā, daļu atsavināšanu valsts reģionālā autoceļa P4 "Rīga - Ērgļi"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nekustamā īpašuma “Dāvelnīša ceļš” (nekustamā īpašuma kadastra Nr. 7054 008 0007) daļas – zemes vienību (zemes vienības kadastra apzīmējums 7054 008 0788) 0,64 ha platībā un zemes vienību (zemes vienības kadastra apzīmējums 7054 008 0722) 0,07 ha platībā – Ērgļu pagastā, Madonas novadā, kuru tirgus vērtība noteikta 4 933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šādas valsts nekustamo īpašumu daļas: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“Autoceļš P4” (nekustamā īpašuma kadastra Nr. 7054 007 0038) daļas  - zemes vienību (zemes vienības kadastra apzīmējums 7054 007 0065) 0,3627 ha platībā un zemes vienību (zemes vienības kadastra apzīmējums 7054 007 0066) 0,3289 ha platībā – Ērgļu pagastā, Madonas novadā, kuru tirgus vērtība noteikta 3 665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tās kā daļēju kompensāciju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“Rausēnu ceļš” (nekustamā īpašuma kadastra Nr. 7054 007 0011) daļu – zemes vienību (zemes vienības kadastra apzīmējums 7054 007 0063) 0,21 ha platībā – Ērgļu pagastā, Madonas novadā, kuras tirgus vērtība noteikta 1 260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kompensāciju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 panta pirmās daļas 2. punktu</w:t>
      </w:r>
      <w:r w:rsidR="00000000" w:rsidRPr="00000000" w:rsidDel="00000000">
        <w:rPr>
          <w:rtl w:val="0"/>
        </w:rPr>
        <w:t xml:space="preserve"> atlīdzības daļu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atsavināšanu izmaksāt naudā – 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daļu kompensēt ar šā protokollēmuma </w:t>
      </w:r>
      <w:r w:rsidR="00000000" w:rsidRPr="00000000" w:rsidDel="00000000">
        <w:rPr>
          <w:rtl w:val="0"/>
        </w:rPr>
        <w:t xml:space="preserve">4.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daļām, kuru kopējā tirgus vērtība noteikta 4 925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23-TA-553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