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Klimata un enerģētikas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12.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Oglekļa dioksīda emisiju samazinājuma aprēķins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Oglekļa dioksīda (turpmāk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emisijas samazinājumu aprēķina kā starpību starp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apjomu pirms projekta īstenošanas un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apjomu, ko plānots sasniegt pēc projekta īstenošanas: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sam</w:t>
      </w:r>
      <w:r w:rsidR="00000000" w:rsidRPr="00000000" w:rsidDel="00000000">
        <w:rPr>
          <w:rtl w:val="0"/>
        </w:rPr>
        <w:t xml:space="preserve"> = </w:t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sam</w:t>
      </w:r>
      <w:r w:rsidR="00000000" w:rsidRPr="00000000" w:rsidDel="00000000">
        <w:rPr>
          <w:rtl w:val="0"/>
        </w:rPr>
        <w:t xml:space="preserve"> 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samazinājums gadā, t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ek./gadā;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pirms</w:t>
      </w:r>
      <w:r w:rsidR="00000000" w:rsidRPr="00000000" w:rsidDel="00000000">
        <w:rPr>
          <w:i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pirms projekta īstenošanas, t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ek./gadā;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 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pēc projekta īstenošanas, t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ek./gadā.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samazinājumu pēc elektroenerģijas patēriņa samazināšanas aprēķina,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 = </w:t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el</w:t>
      </w:r>
      <w:r w:rsidR="00000000" w:rsidRPr="00000000" w:rsidDel="00000000">
        <w:rPr>
          <w:i w:val="1"/>
          <w:vertAlign w:val="subscript"/>
          <w:rtl w:val="0"/>
        </w:rPr>
        <w:t xml:space="preserve">_pirms</w:t>
      </w:r>
      <w:r w:rsidR="00000000" w:rsidRPr="00000000" w:rsidDel="00000000">
        <w:rPr>
          <w:rtl w:val="0"/>
        </w:rPr>
        <w:t xml:space="preserve"> × </w:t>
      </w:r>
      <w:r w:rsidR="00000000" w:rsidRPr="00000000" w:rsidDel="00000000">
        <w:rPr>
          <w:i w:val="1"/>
          <w:rtl w:val="0"/>
        </w:rPr>
        <w:t xml:space="preserve"> F</w:t>
      </w:r>
      <w:r w:rsidR="00000000" w:rsidRPr="00000000" w:rsidDel="00000000">
        <w:rPr>
          <w:i w:val="1"/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vertAlign w:val="subscript"/>
          <w:rtl w:val="0"/>
        </w:rPr>
        <w:t xml:space="preserve">_pirms</w:t>
      </w:r>
      <w:r w:rsidR="00000000" w:rsidRPr="00000000" w:rsidDel="00000000">
        <w:rPr>
          <w:rtl w:val="0"/>
        </w:rPr>
        <w:t xml:space="preserve"> – faktiski patērētais elektroenerģijas apjoms pirms projekta īstenošanas (aprēķina patērētās elektroenerģijas vismaz divu pēdējo noslēgto kalendāra gadu vidējo rādītāju),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 = </w:t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el</w:t>
      </w:r>
      <w:r w:rsidR="00000000" w:rsidRPr="00000000" w:rsidDel="00000000">
        <w:rPr>
          <w:i w:val="1"/>
          <w:vertAlign w:val="subscript"/>
          <w:rtl w:val="0"/>
        </w:rPr>
        <w:t xml:space="preserve">_pēc</w:t>
      </w:r>
      <w:r w:rsidR="00000000" w:rsidRPr="00000000" w:rsidDel="00000000">
        <w:rPr>
          <w:rtl w:val="0"/>
        </w:rPr>
        <w:t xml:space="preserve"> × </w:t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i w:val="1"/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vertAlign w:val="subscript"/>
          <w:rtl w:val="0"/>
        </w:rPr>
        <w:t xml:space="preserve">_pēc</w:t>
      </w:r>
      <w:r w:rsidR="00000000" w:rsidRPr="00000000" w:rsidDel="00000000">
        <w:rPr>
          <w:rtl w:val="0"/>
        </w:rPr>
        <w:t xml:space="preserve"> – plānotais patērējamais elektroenerģijas apjoms pēc projekta īstenošanas,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samazinājumu, ja tiek nomainītas vai modernizētas energoresursu tehnoloģijas, aprēķina, izmantojot šādas formulas: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ja fosilos energoresursus izmantojoša siltumenerģijas ražošanas tehnoloģija tiek nomainīta pret atjaunojamos energoresursus izmantojošu tehnoloģiju: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SEGpirms</w:t>
            </w:r>
            <w:r w:rsidR="00000000" w:rsidRPr="00000000" w:rsidDel="00000000">
              <w:rPr>
                <w:rtl w:val="0"/>
              </w:rPr>
              <w:t xml:space="preserve"> 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sar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_pirms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Fpirms</w:t>
            </w:r>
            <w:r w:rsidR="00000000" w:rsidRPr="00000000" w:rsidDel="00000000">
              <w:rPr>
                <w:rtl w:val="0"/>
              </w:rPr>
              <w:t xml:space="preserve"> 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Qpašp.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Fel</w:t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η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pirms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sar</w:t>
      </w:r>
      <w:r w:rsidR="00000000" w:rsidRPr="00000000" w:rsidDel="00000000">
        <w:rPr>
          <w:vertAlign w:val="subscript"/>
          <w:rtl w:val="0"/>
        </w:rPr>
        <w:t xml:space="preserve">_pirms</w:t>
      </w:r>
      <w:r w:rsidR="00000000" w:rsidRPr="00000000" w:rsidDel="00000000">
        <w:rPr>
          <w:rtl w:val="0"/>
        </w:rPr>
        <w:t xml:space="preserve"> – faktiski saražotais siltumenerģijas apjoms pirms projekta īstenošanas (aprēķina saražotās siltumenerģijas vismaz divu pēdējo noslēgto kalendāra gadu vidējo rādītāju),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η</w:t>
      </w:r>
      <w:r w:rsidR="00000000" w:rsidRPr="00000000" w:rsidDel="00000000">
        <w:rPr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 – sadedzināšanas iekārtas (katlumājas, koģenerācijas stacijas) lietderības koeficients;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fosilajam energoresursam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fosilos energoresursus izmantojošās tehnoloģijas darbībai nepieciešamais elektroenerģijas apjoms (pašpatēriņš) (aprēķina nepieciešamās elektroenerģijas vismaz divu pēdējo noslēgto kalendāra gadu vidējo rādītāju),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 = </w:t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pašp</w:t>
      </w:r>
      <w:r w:rsidR="00000000" w:rsidRPr="00000000" w:rsidDel="00000000">
        <w:rPr>
          <w:i w:val="1"/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 × </w:t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i w:val="1"/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atjaunojamos energoresursus izmantojošās tehnoloģijas darbībai nepieciešamais elektroenerģijas apjoms (pašpatēriņš),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ja fosilos energoresursus izmantojoša siltumenerģijas ražošanas tehnoloģija tiek daļēji nomainīta pret atjaunojamos energoresursus izmantojošu tehnoloģiju: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SEGpirms</w:t>
            </w:r>
            <w:r w:rsidR="00000000" w:rsidRPr="00000000" w:rsidDel="00000000">
              <w:rPr>
                <w:rtl w:val="0"/>
              </w:rPr>
              <w:t xml:space="preserve"> 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sar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_pirms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Fpirms</w:t>
            </w:r>
            <w:r w:rsidR="00000000" w:rsidRPr="00000000" w:rsidDel="00000000">
              <w:rPr>
                <w:rtl w:val="0"/>
              </w:rPr>
              <w:t xml:space="preserve"> 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Qpašp.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Fel</w:t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η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pirms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sar</w:t>
      </w:r>
      <w:r w:rsidR="00000000" w:rsidRPr="00000000" w:rsidDel="00000000">
        <w:rPr>
          <w:vertAlign w:val="subscript"/>
          <w:rtl w:val="0"/>
        </w:rPr>
        <w:t xml:space="preserve">_pirms</w:t>
      </w:r>
      <w:r w:rsidR="00000000" w:rsidRPr="00000000" w:rsidDel="00000000">
        <w:rPr>
          <w:rtl w:val="0"/>
        </w:rPr>
        <w:t xml:space="preserve"> – faktiski saražotais siltumenerģijas apjoms pirms projekta īstenošanas (aprēķina saražotās siltumenerģijas vismaz divu pēdējo noslēgto kalendāra gadu vidējo rādītāju),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η</w:t>
      </w:r>
      <w:r w:rsidR="00000000" w:rsidRPr="00000000" w:rsidDel="00000000">
        <w:rPr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 – sadedzināšanas iekārtas (katlumājas, koģenerācijas stacijas) lietderības koeficients;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fosilajam energoresursam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fosilos energoresursus izmantojošās tehnoloģijas darbībai nepieciešamais elektroenerģijas apjoms (pašpatēriņš) (aprēķina nepieciešamās elektroenerģijas vismaz divu pēdējo noslēgto kalendāra gadu vidējo rādītāju),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/MWh;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SEGpēc</w:t>
            </w:r>
            <w:r w:rsidR="00000000" w:rsidRPr="00000000" w:rsidDel="00000000">
              <w:rPr>
                <w:rtl w:val="0"/>
              </w:rPr>
              <w:t xml:space="preserve"> 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sar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_pēc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Fpēc</w:t>
            </w:r>
            <w:r w:rsidR="00000000" w:rsidRPr="00000000" w:rsidDel="00000000">
              <w:rPr>
                <w:rtl w:val="0"/>
              </w:rPr>
              <w:t xml:space="preserve"> 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Qpašp.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Fel </w:t>
            </w:r>
            <w:r w:rsidR="00000000" w:rsidRPr="00000000" w:rsidDel="00000000">
              <w:rPr>
                <w:rtl w:val="0"/>
              </w:rPr>
              <w:t xml:space="preserve">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Qpašp.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Fel</w:t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η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pēc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sar</w:t>
      </w:r>
      <w:r w:rsidR="00000000" w:rsidRPr="00000000" w:rsidDel="00000000">
        <w:rPr>
          <w:vertAlign w:val="subscript"/>
          <w:rtl w:val="0"/>
        </w:rPr>
        <w:t xml:space="preserve">_pēc</w:t>
      </w:r>
      <w:r w:rsidR="00000000" w:rsidRPr="00000000" w:rsidDel="00000000">
        <w:rPr>
          <w:rtl w:val="0"/>
        </w:rPr>
        <w:t xml:space="preserve"> – plānotais saražojamais siltumenerģijas apjoms pēc projekta īstenošanas ar fosilos energoresursus izmantojošu tehnoloģiju,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η</w:t>
      </w:r>
      <w:r w:rsidR="00000000" w:rsidRPr="00000000" w:rsidDel="00000000">
        <w:rPr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 – sadedzināšanas iekārtas (katlumājas, koģenerācijas stacijas) lietderības koeficients;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fosilajam energoresursam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fosilos energoresursus izmantojošo tehnoloģiju darbībai nepieciešamais elektroenerģijas apjoms (pašpatēriņš),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pašp.1</w:t>
      </w:r>
      <w:r w:rsidR="00000000" w:rsidRPr="00000000" w:rsidDel="00000000">
        <w:rPr>
          <w:rtl w:val="0"/>
        </w:rPr>
        <w:t xml:space="preserve"> – atjaunojamos energoresursus izmantojošās tehnoloģijas darbībai nepieciešamais elektroenerģijas apjoms (pašpatēriņš),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ja fosilos energoresursus izmantojoša elektroenerģijas ražošanas tehnoloģija tiek nomainīta pret atjaunojamos energoresursus izmantojošu tehnoloģiju: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SEGpirms</w:t>
            </w:r>
            <w:r w:rsidR="00000000" w:rsidRPr="00000000" w:rsidDel="00000000">
              <w:rPr>
                <w:rtl w:val="0"/>
              </w:rPr>
              <w:t xml:space="preserve"> 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sar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_pirms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Fpirms</w:t>
            </w:r>
            <w:r w:rsidR="00000000" w:rsidRPr="00000000" w:rsidDel="00000000">
              <w:rPr>
                <w:rtl w:val="0"/>
              </w:rPr>
              <w:t xml:space="preserve"> 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Qpašp.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Fel</w:t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η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pirms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sar</w:t>
      </w:r>
      <w:r w:rsidR="00000000" w:rsidRPr="00000000" w:rsidDel="00000000">
        <w:rPr>
          <w:vertAlign w:val="subscript"/>
          <w:rtl w:val="0"/>
        </w:rPr>
        <w:t xml:space="preserve">_pirms</w:t>
      </w:r>
      <w:r w:rsidR="00000000" w:rsidRPr="00000000" w:rsidDel="00000000">
        <w:rPr>
          <w:rtl w:val="0"/>
        </w:rPr>
        <w:t xml:space="preserve"> – faktiski saražotais elektroenerģijas apjoms pirms projekta īstenošanas (aprēķina saražotās elektroenerģijas vismaz divu pēdējo noslēgto kalendāra gadu vidējo rādītāju),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η</w:t>
      </w:r>
      <w:r w:rsidR="00000000" w:rsidRPr="00000000" w:rsidDel="00000000">
        <w:rPr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 – sadedzināšanas iekārtas (tehnoloģijas, koģenerācijas stacijas) lietderības koeficients;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fosilajam energoresursam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fosilos energoresursus izmantojošās tehnoloģijas darbībai nepieciešamais elektroenerģijas apjoms (pašpatēriņš) (aprēķina nepieciešamās elektroenerģijas vismaz divu pēdējo noslēgto kalendāra gadu vidējo rādītāju),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 = </w:t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pašp</w:t>
      </w:r>
      <w:r w:rsidR="00000000" w:rsidRPr="00000000" w:rsidDel="00000000">
        <w:rPr>
          <w:i w:val="1"/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 × </w:t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i w:val="1"/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atjaunojamos energoresursus izmantojošās tehnoloģijas darbībai nepieciešamais elektroenerģijas apjoms (pašpatēriņš),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ja fosilos energoresursus izmantojoša elektroenerģijas ražošanas tehnoloģija tiek daļēji nomainīta pret atjaunojamos energoresursus izmantojošu tehnoloģiju: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SEGpirms</w:t>
            </w:r>
            <w:r w:rsidR="00000000" w:rsidRPr="00000000" w:rsidDel="00000000">
              <w:rPr>
                <w:rtl w:val="0"/>
              </w:rPr>
              <w:t xml:space="preserve"> 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sar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_pirms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Fpirms</w:t>
            </w:r>
            <w:r w:rsidR="00000000" w:rsidRPr="00000000" w:rsidDel="00000000">
              <w:rPr>
                <w:rtl w:val="0"/>
              </w:rPr>
              <w:t xml:space="preserve"> 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Qpašp.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Fel</w:t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η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pirms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sar</w:t>
      </w:r>
      <w:r w:rsidR="00000000" w:rsidRPr="00000000" w:rsidDel="00000000">
        <w:rPr>
          <w:vertAlign w:val="subscript"/>
          <w:rtl w:val="0"/>
        </w:rPr>
        <w:t xml:space="preserve">_pirms</w:t>
      </w:r>
      <w:r w:rsidR="00000000" w:rsidRPr="00000000" w:rsidDel="00000000">
        <w:rPr>
          <w:rtl w:val="0"/>
        </w:rPr>
        <w:t xml:space="preserve"> – faktiski saražotais elektroenerģijas apjoms pirms projekta īstenošanas (aprēķina saražotās elektroenerģijas vismaz divu pēdējo noslēgto kalendāra gadu vidējo rādītāju),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η</w:t>
      </w:r>
      <w:r w:rsidR="00000000" w:rsidRPr="00000000" w:rsidDel="00000000">
        <w:rPr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 – sadedzināšanas iekārtas (tehnoloģijas, koģenerācijas stacijas) lietderības koeficients;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fosilajam energoresursam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fosilos energoresursus izmantojošās tehnoloģijas darbībai nepieciešamais elektroenerģijas apjoms (pašpatēriņš) (aprēķina nepieciešamās elektroenerģijas vismaz divu pēdējo noslēgto kalendāra gadu vidējo rādītāju),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/MWh.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SEGpēc</w:t>
            </w:r>
            <w:r w:rsidR="00000000" w:rsidRPr="00000000" w:rsidDel="00000000">
              <w:rPr>
                <w:rtl w:val="0"/>
              </w:rPr>
              <w:t xml:space="preserve"> 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sar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_pēc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Fpēc</w:t>
            </w:r>
            <w:r w:rsidR="00000000" w:rsidRPr="00000000" w:rsidDel="00000000">
              <w:rPr>
                <w:rtl w:val="0"/>
              </w:rPr>
              <w:t xml:space="preserve"> 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Qpašp.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Fel </w:t>
            </w:r>
            <w:r w:rsidR="00000000" w:rsidRPr="00000000" w:rsidDel="00000000">
              <w:rPr>
                <w:rtl w:val="0"/>
              </w:rPr>
              <w:t xml:space="preserve">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Qpašp.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Fel</w:t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η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pēc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sar</w:t>
      </w:r>
      <w:r w:rsidR="00000000" w:rsidRPr="00000000" w:rsidDel="00000000">
        <w:rPr>
          <w:vertAlign w:val="subscript"/>
          <w:rtl w:val="0"/>
        </w:rPr>
        <w:t xml:space="preserve">_pēc</w:t>
      </w:r>
      <w:r w:rsidR="00000000" w:rsidRPr="00000000" w:rsidDel="00000000">
        <w:rPr>
          <w:rtl w:val="0"/>
        </w:rPr>
        <w:t xml:space="preserve"> – plānotais saražojamais elektroenerģijas apjoms pēc projekta īstenošanas ar fosilos energoresursus izmantojošu tehnoloģiju,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η</w:t>
      </w:r>
      <w:r w:rsidR="00000000" w:rsidRPr="00000000" w:rsidDel="00000000">
        <w:rPr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 – sadedzināšanas iekārtas (tehnoloģijas, koģenerācijas stacijas) lietderības koeficients;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fosilajam energoresursam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fosilos energoresursus izmantojošo tehnoloģiju darbībai nepieciešamais elektroenerģijas apjoms (pašpatēriņš),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pašp.1</w:t>
      </w:r>
      <w:r w:rsidR="00000000" w:rsidRPr="00000000" w:rsidDel="00000000">
        <w:rPr>
          <w:rtl w:val="0"/>
        </w:rPr>
        <w:t xml:space="preserve"> – atjaunojamos energoresursus izmantojošās tehnoloģijas darbībai nepieciešamais elektroenerģijas apjoms (pašpatēriņš),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samazinājumu, ja no elektrotīkla saņemtā elektroenerģija tiek pilnīgi vai daļēji aizstāta ar atjaunojamo energoresursu tehnoloģiju saražoto elektroenerģiju, aprēķina,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 = </w:t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sar</w:t>
      </w:r>
      <w:r w:rsidR="00000000" w:rsidRPr="00000000" w:rsidDel="00000000">
        <w:rPr>
          <w:i w:val="1"/>
          <w:vertAlign w:val="subscript"/>
          <w:rtl w:val="0"/>
        </w:rPr>
        <w:t xml:space="preserve">_aer</w:t>
      </w:r>
      <w:r w:rsidR="00000000" w:rsidRPr="00000000" w:rsidDel="00000000">
        <w:rPr>
          <w:rtl w:val="0"/>
        </w:rPr>
        <w:t xml:space="preserve"> × </w:t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i w:val="1"/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sar</w:t>
      </w:r>
      <w:r w:rsidR="00000000" w:rsidRPr="00000000" w:rsidDel="00000000">
        <w:rPr>
          <w:vertAlign w:val="subscript"/>
          <w:rtl w:val="0"/>
        </w:rPr>
        <w:t xml:space="preserve">_aer</w:t>
      </w:r>
      <w:r w:rsidR="00000000" w:rsidRPr="00000000" w:rsidDel="00000000">
        <w:rPr>
          <w:rtl w:val="0"/>
        </w:rPr>
        <w:t xml:space="preserve"> – ar atjaunojamo energoresursu tehnoloģiju saražotās elektroenerģijas apjoms, kurš pilnīgi vai daļēji aizstāj elektroenerģiju no elektrotīkla,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 = </w:t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pašp.</w:t>
      </w:r>
      <w:r w:rsidR="00000000" w:rsidRPr="00000000" w:rsidDel="00000000">
        <w:rPr>
          <w:vertAlign w:val="sub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× </w:t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i w:val="1"/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pašp.1</w:t>
      </w:r>
      <w:r w:rsidR="00000000" w:rsidRPr="00000000" w:rsidDel="00000000">
        <w:rPr>
          <w:rtl w:val="0"/>
        </w:rPr>
        <w:t xml:space="preserve"> – atjaunojamos energoresursus izmantojošās tehnoloģijas darbībai nepieciešamais elektroenerģijas apjoms (pašpatēriņš),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samazinājumu, ja tiek aizvietota vai samazināta no siltumapgādes sistēmas saņemtā siltumenerģija, aprēķina,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 = </w:t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san</w:t>
      </w:r>
      <w:r w:rsidR="00000000" w:rsidRPr="00000000" w:rsidDel="00000000">
        <w:rPr>
          <w:i w:val="1"/>
          <w:vertAlign w:val="subscript"/>
          <w:rtl w:val="0"/>
        </w:rPr>
        <w:t xml:space="preserve">_pirms</w:t>
      </w:r>
      <w:r w:rsidR="00000000" w:rsidRPr="00000000" w:rsidDel="00000000">
        <w:rPr>
          <w:rtl w:val="0"/>
        </w:rPr>
        <w:t xml:space="preserve"> × </w:t>
      </w:r>
      <w:r w:rsidR="00000000" w:rsidRPr="00000000" w:rsidDel="00000000">
        <w:rPr>
          <w:i w:val="1"/>
          <w:rtl w:val="0"/>
        </w:rPr>
        <w:t xml:space="preserve"> F</w:t>
      </w:r>
      <w:r w:rsidR="00000000" w:rsidRPr="00000000" w:rsidDel="00000000">
        <w:rPr>
          <w:i w:val="1"/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san</w:t>
      </w:r>
      <w:r w:rsidR="00000000" w:rsidRPr="00000000" w:rsidDel="00000000">
        <w:rPr>
          <w:vertAlign w:val="subscript"/>
          <w:rtl w:val="0"/>
        </w:rPr>
        <w:t xml:space="preserve">_pirms</w:t>
      </w:r>
      <w:r w:rsidR="00000000" w:rsidRPr="00000000" w:rsidDel="00000000">
        <w:rPr>
          <w:rtl w:val="0"/>
        </w:rPr>
        <w:t xml:space="preserve"> – faktiski saņemtais siltumenerģijas apjoms pirms projekta īstenošanas (aprēķina saņemtās siltumenerģijas vismaz divu pēdējo noslēgto kalendāra gadu vidējo rādītāju),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pirms projekta īstenošanas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/MWh.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SEG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pēc</w:t>
            </w:r>
            <w:r w:rsidR="00000000" w:rsidRPr="00000000" w:rsidDel="00000000">
              <w:rPr>
                <w:rtl w:val="0"/>
              </w:rPr>
              <w:t xml:space="preserve"> = </w:t>
            </w:r>
            <w:r w:rsidR="00000000" w:rsidRPr="00000000" w:rsidDel="00000000">
              <w:rPr>
                <w:i w:val="1"/>
                <w:rtl w:val="0"/>
              </w:rPr>
              <w:t xml:space="preserve">Q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san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_pēc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rtl w:val="0"/>
              </w:rPr>
              <w:t xml:space="preserve">F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pēc</w:t>
            </w:r>
            <w:r w:rsidR="00000000" w:rsidRPr="00000000" w:rsidDel="00000000">
              <w:rPr>
                <w:rtl w:val="0"/>
              </w:rPr>
              <w:t xml:space="preserve"> +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sar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_pēc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Fpēc</w:t>
            </w:r>
            <w:r w:rsidR="00000000" w:rsidRPr="00000000" w:rsidDel="00000000">
              <w:rPr>
                <w:rtl w:val="0"/>
              </w:rPr>
              <w:t xml:space="preserve"> 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Qpašp.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Fel</w:t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η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san</w:t>
      </w:r>
      <w:r w:rsidR="00000000" w:rsidRPr="00000000" w:rsidDel="00000000">
        <w:rPr>
          <w:vertAlign w:val="subscript"/>
          <w:rtl w:val="0"/>
        </w:rPr>
        <w:t xml:space="preserve">_pēc</w:t>
      </w:r>
      <w:r w:rsidR="00000000" w:rsidRPr="00000000" w:rsidDel="00000000">
        <w:rPr>
          <w:rtl w:val="0"/>
        </w:rPr>
        <w:t xml:space="preserve"> – plānotais saņemamais siltumenerģijas apjoms pēc projekta īstenošanas, MWh/gadā;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sar</w:t>
      </w:r>
      <w:r w:rsidR="00000000" w:rsidRPr="00000000" w:rsidDel="00000000">
        <w:rPr>
          <w:vertAlign w:val="subscript"/>
          <w:rtl w:val="0"/>
        </w:rPr>
        <w:t xml:space="preserve">_pēc</w:t>
      </w:r>
      <w:r w:rsidR="00000000" w:rsidRPr="00000000" w:rsidDel="00000000">
        <w:rPr>
          <w:rtl w:val="0"/>
        </w:rPr>
        <w:t xml:space="preserve"> – plānotais saražojamais siltumenerģijas apjoms pēc projekta īstenošanas, MWh/gadā (ja attiecināms);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η</w:t>
      </w:r>
      <w:r w:rsidR="00000000" w:rsidRPr="00000000" w:rsidDel="00000000">
        <w:rPr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 – sadedzināšanas iekārtas (katlumājas, koģenerācijas stacijas) lietderības koeficients (ja attiecināms);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pašp.1</w:t>
      </w:r>
      <w:r w:rsidR="00000000" w:rsidRPr="00000000" w:rsidDel="00000000">
        <w:rPr>
          <w:rtl w:val="0"/>
        </w:rPr>
        <w:t xml:space="preserve"> – atjaunojamos energoresursus izmantojošās tehnoloģijas darbībai nepieciešamais elektroenerģijas apjoms (pašpatēriņš), MWh/gadā (ja attiecināms);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el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elektroenerģijai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 (ja attiecināms);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</w:t>
      </w:r>
      <w:r w:rsidR="00000000" w:rsidRPr="00000000" w:rsidDel="00000000">
        <w:rPr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 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saskaņā ar normatīvajiem aktiem par ēkas energoefektivitātes aprēķina metodi,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/MWh (ja attiecināms).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Ja projekta īstenošanas laikā ēkā tiek īstenoti gan energoefektivitātes uzlabošanas pasākumi, gan fosilo energoresursu tehnoloģijas nomaiņa ar atjaunojamo energoresursu tehnoloģiju,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samazinājumu aprēķina, ņemot vērā abu aktivitāšu savstarpējo ietekmi, t. i., nedrīkst veikt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samazinājuma dubulto aprēķinu.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Ja projektā plānots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samazinājums transporta sektorā, emisijas samazinājumu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571750" cy="304800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57175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pirms</w:t>
      </w:r>
      <w:r w:rsidR="00000000" w:rsidRPr="00000000" w:rsidDel="00000000">
        <w:rPr>
          <w:rtl w:val="0"/>
        </w:rPr>
        <w:t xml:space="preserve"> – SEG emisiju apjoms pirms projekta īstenošanas,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ek./gadā;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L</w:t>
      </w:r>
      <w:r w:rsidR="00000000" w:rsidRPr="00000000" w:rsidDel="00000000">
        <w:rPr>
          <w:rtl w:val="0"/>
        </w:rPr>
        <w:t xml:space="preserve"> – transportlīdzekļa nobraukums gadā, km/gadā;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C</w:t>
      </w:r>
      <w:r w:rsidR="00000000" w:rsidRPr="00000000" w:rsidDel="00000000">
        <w:rPr>
          <w:rtl w:val="0"/>
        </w:rPr>
        <w:t xml:space="preserve"> – transportlīdzekļa vidējais izlīdzinātais degvielas patēriņš, l/km;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1000 – degvielas patēriņa litru pāreja uz kubikmetriem;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ρ</w:t>
      </w:r>
      <w:r w:rsidR="00000000" w:rsidRPr="00000000" w:rsidDel="00000000">
        <w:rPr>
          <w:rtl w:val="0"/>
        </w:rPr>
        <w:t xml:space="preserve"> – fosilās izcelsmes degvielas blīvums (degvielas patēriņa pārejai no tilpuma uz masas mērvienībām) atbilstoši tabulai, t/m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57175" cy="247649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257175" cy="2476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– fosilās izcelsmes degvielas zemākais sadegšanas siltums atbilstoši tabulai, TJ/t;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i w:val="1"/>
          <w:vertAlign w:val="subscript"/>
          <w:rtl w:val="0"/>
        </w:rPr>
        <w:t xml:space="preserve">CO2 </w:t>
      </w:r>
      <w:r w:rsidR="00000000" w:rsidRPr="00000000" w:rsidDel="00000000">
        <w:rPr>
          <w:rtl w:val="0"/>
        </w:rPr>
        <w:t xml:space="preserve">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izmantotajai fosilajai degvielai atbilstoši tabulai, tCO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/TJ.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447925" cy="304800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447925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SEG</w:t>
      </w:r>
      <w:r w:rsidR="00000000" w:rsidRPr="00000000" w:rsidDel="00000000">
        <w:rPr>
          <w:i w:val="1"/>
          <w:vertAlign w:val="subscript"/>
          <w:rtl w:val="0"/>
        </w:rPr>
        <w:t xml:space="preserve">pēc</w:t>
      </w:r>
      <w:r w:rsidR="00000000" w:rsidRPr="00000000" w:rsidDel="00000000">
        <w:rPr>
          <w:rtl w:val="0"/>
        </w:rPr>
        <w:t xml:space="preserve"> – SEG emisiju apjoms pēc pasākuma īstenošanas, t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ek./gadā;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L</w:t>
      </w:r>
      <w:r w:rsidR="00000000" w:rsidRPr="00000000" w:rsidDel="00000000">
        <w:rPr>
          <w:i w:val="1"/>
          <w:vertAlign w:val="subscript"/>
          <w:rtl w:val="0"/>
        </w:rPr>
        <w:t xml:space="preserve">t</w:t>
      </w:r>
      <w:r w:rsidR="00000000" w:rsidRPr="00000000" w:rsidDel="00000000">
        <w:rPr>
          <w:i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– transportlīdzekļa nobraukums gadā pēc projekta īstenošanas, km/gadā;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C</w:t>
      </w:r>
      <w:r w:rsidR="00000000" w:rsidRPr="00000000" w:rsidDel="00000000">
        <w:rPr>
          <w:rtl w:val="0"/>
        </w:rPr>
        <w:t xml:space="preserve"> – transportlīdzekļa vidējais izlīdzinātais degvielas patēriņš, l/km;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1000 – degvielas patēriņa litru pāreja uz kubikmetriem;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ρ</w:t>
      </w:r>
      <w:r w:rsidR="00000000" w:rsidRPr="00000000" w:rsidDel="00000000">
        <w:rPr>
          <w:rtl w:val="0"/>
        </w:rPr>
        <w:t xml:space="preserve"> – fosilās izcelsmes degvielas blīvums (degvielas patēriņa pārejai no tilpuma uz masas mērvienībām) atbilstoši tabulai, t/m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57175" cy="247649"/>
            <wp:effectExtent t="0" b="0" r="0" l="0"/>
            <wp:docPr id="12" name="media/image12.GIF"/>
            <a:graphic>
              <a:graphicData uri="http://schemas.openxmlformats.org/drawingml/2006/picture">
                <pic:pic>
                  <pic:nvPicPr>
                    <pic:cNvPr id="12" name="media/image12.GIF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257175" cy="2476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– fosilās izcelsmes degvielas zemākais sadegšanas siltums atbilstoši tabulai, TJ/t;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F</w:t>
      </w:r>
      <w:r w:rsidR="00000000" w:rsidRPr="00000000" w:rsidDel="00000000">
        <w:rPr>
          <w:i w:val="1"/>
          <w:vertAlign w:val="subscript"/>
          <w:rtl w:val="0"/>
        </w:rPr>
        <w:t xml:space="preserve">CO2</w:t>
      </w:r>
      <w:r w:rsidR="00000000" w:rsidRPr="00000000" w:rsidDel="00000000">
        <w:rPr>
          <w:rtl w:val="0"/>
        </w:rPr>
        <w:t xml:space="preserve"> –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faktors izmantotajai fosilajai degvielai atbilstoši tabulai, tCO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/TJ.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Transportlīdzekļos izmantotās degvielas CO</w:t>
      </w:r>
      <w:r w:rsidR="00000000" w:rsidRPr="00000000" w:rsidDel="00000000">
        <w:rPr>
          <w:b w:val="1"/>
          <w:vertAlign w:val="sub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emisijas faktori un blīvums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2526"/>
        <w:gridCol w:w="2526"/>
        <w:gridCol w:w="1760"/>
        <w:tblGridChange w:id="0">
          <w:tblGrid>
            <w:gridCol w:w="2526"/>
            <w:gridCol w:w="2526"/>
            <w:gridCol w:w="2526"/>
            <w:gridCol w:w="17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Degviela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Zemākais sadegšanas siltums*,</w:t>
            </w:r>
            <w:r>
              <w:tab/>
            </w:r>
            <w:r>
              <w:br/>
            </w:r>
            <w:r w:rsidR="00000000" w:rsidRPr="00000000" w:rsidDel="00000000">
              <w:drawing>
                <wp:inline distR="101600" distT="101600" distB="101600" distL="101600">
                  <wp:extent cx="257175" cy="247649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57175" cy="24764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b w:val="1"/>
                <w:rtl w:val="0"/>
              </w:rPr>
              <w:t xml:space="preserve">, TJ/t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CO</w:t>
            </w:r>
            <w:r w:rsidR="00000000" w:rsidRPr="00000000" w:rsidDel="00000000">
              <w:rPr>
                <w:b w:val="1"/>
                <w:vertAlign w:val="subscript"/>
                <w:rtl w:val="0"/>
              </w:rPr>
              <w:t xml:space="preserve">2 </w:t>
            </w:r>
            <w:r w:rsidR="00000000" w:rsidRPr="00000000" w:rsidDel="00000000">
              <w:rPr>
                <w:b w:val="1"/>
                <w:rtl w:val="0"/>
              </w:rPr>
              <w:t xml:space="preserve">emisijas faktors,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</w:t>
            </w:r>
            <w:r w:rsidR="00000000" w:rsidRPr="00000000" w:rsidDel="00000000">
              <w:rPr>
                <w:b w:val="1"/>
                <w:i w:val="1"/>
                <w:vertAlign w:val="subscript"/>
                <w:rtl w:val="0"/>
              </w:rPr>
              <w:t xml:space="preserve">CO2</w:t>
            </w:r>
            <w:r w:rsidR="00000000" w:rsidRPr="00000000" w:rsidDel="00000000">
              <w:rPr>
                <w:b w:val="1"/>
                <w:rtl w:val="0"/>
              </w:rPr>
              <w:t xml:space="preserve">, tCO</w:t>
            </w:r>
            <w:r w:rsidR="00000000" w:rsidRPr="00000000" w:rsidDel="00000000">
              <w:rPr>
                <w:b w:val="1"/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b w:val="1"/>
                <w:rtl w:val="0"/>
              </w:rPr>
              <w:t xml:space="preserve">/TJ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Blīvums,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ρ</w:t>
            </w:r>
            <w:r w:rsidR="00000000" w:rsidRPr="00000000" w:rsidDel="00000000">
              <w:rPr>
                <w:b w:val="1"/>
                <w:rtl w:val="0"/>
              </w:rPr>
              <w:t xml:space="preserve">, t/m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Autotransports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Dīzeļdegviela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Benzīns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Sašķidrinātā naftas gāze (LPG)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Saspiestā dabasgāze (CNG)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Sašķidrinātā dabasgāze (LNG)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Atbilstoši Eiropas Komisijas 2012. gada 21. jūnija Regulas Nr. 601/2012 par siltumnīcefekta gāzu emisiju monitoringu un ziņošanu saskaņā ar Eiropas Parlamenta un Padomes Direktīvu 2003/87/EK VI pielikumam.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emisiju apjomam pēc projekta īstenošanas ir jābūt mazākam nekā sākotnējam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apjomam, un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emisiju samazinājums nevar pārsniegt sākotnējo emisiju apjomu.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23-TA-3231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23-TA-3231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noteikumu_konsolidētā_versija_p1_23-TA-3231.docx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