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Elektronisko sakaru inženierbūvju būvnoteikumi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15.02.2022. noteikumu Nr. 115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rsidR="00000000" w:rsidRPr="00000000" w:rsidDel="00000000">
        <w:rPr>
          <w:rStyle w:val="paragraph"/>
          <w:i w:val="1"/>
          <w:rtl w:val="0"/>
        </w:rPr>
        <w:t xml:space="preserve"> 5. panta pirmās daļas 2. punktu un otrās daļas 4. punktu un 14.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w:t>
      </w:r>
      <w:r>
        <w:br/>
      </w:r>
      <w:r w:rsidR="00000000" w:rsidRPr="00000000" w:rsidDel="00000000">
        <w:rPr>
          <w:rStyle w:val="paragraph"/>
          <w:i w:val="1"/>
          <w:rtl w:val="0"/>
        </w:rPr>
        <w:t xml:space="preserve">(MK 21.06.2022. noteikumu Nr. 386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elektronisko sakaru inženierbūvju būvniecības procesa kārtību, būvniecības procesā iesaistītās institūcijas un atbildīgos būvspeciālistus;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procesam nepieciešamos dokumentus un to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būvatļaujā un paskaidrojuma rakstā iekļaujamos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atkāpju saskaņošanas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būvprojekta ekspertīzes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būvniecības procesa kontroli un tiesiskumu atbildīgo institūciju;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elektronisko sakaru inženierbūves konservācijas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elektronisko sakaru inženierbūves novietojuma uzmērījumu veikšanas kārtību un kārtību, kādā elektronisko sakaru inženierbūve pieņemama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būvdarbu garantijas termiņus pēc inženierbūves pieņemšanas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gadījumus, kuros piemērojama atzīmes veikšana ar noklusējumu.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 kas grozīta ar MK 21.06.2022. noteikumiem Nr. 386)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iekšējais elektronisko sakaru tīkls – būves piederums vai atsevišķa lieta būvē, kas sastāv no cauruļvadiem, kabeļu kanāliem, kabeļiem, vadiem, aprīkojuma, iekārtām un ierīcēm un paredzēts elektronisko sakaru pakalpojumu nodrošināšanai;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elektronisko sakaru tīkla pievads – inženiertīkla pievads, kas sastāv no kabeļu kanalizācijas vai sakaru kabeļa gruntī vai kabeļu kanalizācijā no ārējā elektronisko sakaru sadales tīkla pieslēguma punkta līdz pievada sadalei ēkā un nodrošina elektronisko sakaru pakalpojumu pieejamību ēkā;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zīmējums – iekšējā elektronisko sakaru tīkla ierīkošanas risinājuma un esošā, pārbūvējamā vai nojaucamā elektronisko sakaru tīkla attēlojums;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kabeļu ievads – ēkas ārsienā, jumtā vai pamatos izveidota atvere vai ievietota caurule, kas paredzēta kabeļu līniju būvniecībai vai ierīkošanai;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tehniskā shēma – elektronisko sakaru tīkla pievada risinājuma un esošo inženiertīklu attēlojums. Elektronisko sakaru tīkla pievada tehnisko shēmu un iekšējā inženiertīkla darba zīmējumus var apvienot, ja tos projektē vienlaikus;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identifikācijas apliecinājums – marķējums, kas identificē elektronisko sakaru komersantu un satur informāciju par tīkla, tā daļas vai iekārtas piederību.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inženiertīklu izvietojuma shēma – Latvijas Ģeotelpiskās informācijas aģentūras sagatavotu pēdējā cikla augstākās izšķirtspējas ortofotokaršu, ielu sarkano līniju, zemes vienību robežu un to kadastra apzīmējumu, zemes vienību daļu un to kadastra apzīmējumu un inženiertīklu īpašnieku sagatavotu inženiertīklu novietojuma plānu shematisks attēlojums (kompilācija) vizuāli uztveramā formā.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 MK 15.02.2022.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akciju sabiedrība "Elektroniskie sakari" un būvvaldes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Būvniecības valsts kontroles birojs (turpmāk – birojs)) šajos noteikumos minēto funkciju veikšanai no Valsts zemes dienesta, pamatojoties uz savstarpēju vienošanos tiešsaistes datu pārraides režīmā, saņem šādus datus: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Nekustamā īpašuma valsts kadastra informācijas sistēmas telpiskos datus;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adrešu reģistra informācijas sistēmas datus, tai skaitā administratīvo teritoriju un to teritoriālā iedalījuma vienību robežu telpiskos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Elektronisko sakaru komersanti nodrošina valsts akciju sabiedrību "Elektroniskie sakari" un būvvaldes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biroju) ar informāciju, kas nepieciešama šajos noteikumos minēto funkciju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Šie noteikumi attiecas arī uz elektronisko sakaru tīklu ierīkošanu, būvniecību, pārbūvi vai nojaukšanu, ja tā ir paredzēta citas būves (piemēram, ēkas, ceļa) būvprojektā.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Ierīkojot privāto elektronisko sakaru tīklu vai radioamatieru radiostaciju, šos noteikumus piemēro,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ierīkošanu veic ārpus sava īpašuma robežām;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privātā tīkla vai radioamatiera radiostacijas infrastruktūra un inženiertīkls atrodas citu inženiertīklu aizsargjoslā.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600 redakcijā, kas grozīta ar MK 15.02.2022.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ieceres dokumentācija nav nepieciešama: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avārijas novēršanas vai tās seku likvidēšanas būvdarbiem, kā arī antenu, apraides raidītāju, mobilo sakaru bāzes staciju un radiostacijas nomaiņai vai noņemšanai un elektronisko sakaru tīkla darbībai nepieciešamo iekārtu uzstādīšanai, nomaiņai vai noņemšanai;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saskaņojot ar zemes gabala īpašnieku, būves īpašnieku vai, ja tāda nav, – ar zemes gabala vai būves tiesisko valdītāju un trešajām personām, kuru tiesības tiek skartas, ja normatīvajos aktos par saskaņojuma nepieciešamību nav noteikts citādi, un ievērojot citos normatīvajos aktos noteiktās prasības: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iekšējā elektronisko sakaru tīkla ierīkošanai vienā būvē;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atsevišķa abonenta līnijas pieslēguma punkta pieslēgšanai pie elektronisko sakaru tīkla vienas ēkas robežās, ja netiek veikti urbumi starpstāvu pārsegumos;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pirmās grupas inženierbūves atjaunošanai.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pirmās grupas inženierbūves nojaukšanai (izņemot gadījumu, ja zem tās atrodas elektroenerģijas pārvades vai sadales gaisvadu līnija vai tai ir piešķirts kadastra apzīmējums) vai elektronisko sakaru iekārtu konteineru nojaukšanai.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Paziņojumu par būvniecību piemēro: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elektronisko sakaru gaisvadu līnijas nojaukšanai, ja zem tās atrodas elektroenerģijas pārvades vai sadales gaisvadu līnija, vai pirmās grupas inženierbūves nojaukšanai, ja tai ir piešķirts kadastra apzīmējums;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radioiekārtas un antenas ierīkošanai;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mobilo sakaru bāzes stacijas ierīkošanai;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apraides raidītāja ierīkošanai;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radioamatieru radiostacijas ierīkošanai.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veiktu šo noteikumu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apakšpunktā minētos būvdarbus, būvvaldē vai birojā iesniedz paziņojumu par būvniecību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Paziņojumam par būvniecību pievieno būvspeciālista apstiprinātu inženierbūves novietojuma plānu zemes gabalā ar tās ārējiem izmēriem vizuāli uztveramā formā (M 1:250; M 1:500; M 1:1000) uz topogrāfiskā plāna, situācijas plāna vai inženiertīklu izvietojuma shēmas, kurā norādīta nojaucamā inženierbūve, un skaidrojošo aprakstu par plānotajiem darbiem un darbu metodēm. Pēc būvdarbu pabeigšanas būvniecības ierosinātājs sagatavo inženierbūves novietojuma izpildmērījuma plānu. Ja dati par nojaucamo inženierbūvi nav ietverti vietējās pašvaldības topogrāfiskās informācijas datubāzē vai attiecīgās būves nojaukšana ir veikta, pamatojoties uz inženiertīklu izvietojuma shēmu, inženierbūves novietojuma izpildmērījuma plāns nav jāsagatavo. Izpildmērījumā vai inženiertīklu izvietojuma shēmā par līnijveida inženierbūves nojaukšanu norāda nojauktās līnijveida inženierbūves daļas sākuma un beigu punktu, nojaukto daļu pārsvītrojot ar krustiņu.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Lai veiktu šo noteikumu 6.</w:t>
      </w:r>
      <w:r w:rsidR="00000000" w:rsidRPr="00000000" w:rsidDel="00000000">
        <w:rPr>
          <w:vertAlign w:val="superscript"/>
          <w:rtl w:val="0"/>
        </w:rPr>
        <w:t xml:space="preserve">2</w:t>
      </w:r>
      <w:r w:rsidR="00000000" w:rsidRPr="00000000" w:rsidDel="00000000">
        <w:rPr>
          <w:rtl w:val="0"/>
        </w:rPr>
        <w:t xml:space="preserve"> 2., 6.</w:t>
      </w:r>
      <w:r w:rsidR="00000000" w:rsidRPr="00000000" w:rsidDel="00000000">
        <w:rPr>
          <w:vertAlign w:val="superscript"/>
          <w:rtl w:val="0"/>
        </w:rPr>
        <w:t xml:space="preserve">2</w:t>
      </w:r>
      <w:r w:rsidR="00000000" w:rsidRPr="00000000" w:rsidDel="00000000">
        <w:rPr>
          <w:rtl w:val="0"/>
        </w:rPr>
        <w:t xml:space="preserve"> 3., 6.</w:t>
      </w:r>
      <w:r w:rsidR="00000000" w:rsidRPr="00000000" w:rsidDel="00000000">
        <w:rPr>
          <w:vertAlign w:val="superscript"/>
          <w:rtl w:val="0"/>
        </w:rPr>
        <w:t xml:space="preserve">2</w:t>
      </w:r>
      <w:r w:rsidR="00000000" w:rsidRPr="00000000" w:rsidDel="00000000">
        <w:rPr>
          <w:rtl w:val="0"/>
        </w:rPr>
        <w:t xml:space="preserve"> 4. vai 6.</w:t>
      </w:r>
      <w:r w:rsidR="00000000" w:rsidRPr="00000000" w:rsidDel="00000000">
        <w:rPr>
          <w:vertAlign w:val="superscript"/>
          <w:rtl w:val="0"/>
        </w:rPr>
        <w:t xml:space="preserve">2</w:t>
      </w:r>
      <w:r w:rsidR="00000000" w:rsidRPr="00000000" w:rsidDel="00000000">
        <w:rPr>
          <w:rtl w:val="0"/>
        </w:rPr>
        <w:t xml:space="preserve"> 5. apakšpunktā minētos būvdarbus, būvvaldē vai birojā iesniedz paziņojumu par būvniecību (1. pielikums). Paziņojumam par būvniecību pievieno ar valsts akciju sabiedrību "Elektroniskie sakari" saskaņotu (akceptētu) būvspeciālista vai atbilstoši šo noteikumu 9.</w:t>
      </w:r>
      <w:r w:rsidR="00000000" w:rsidRPr="00000000" w:rsidDel="00000000">
        <w:rPr>
          <w:vertAlign w:val="superscript"/>
          <w:rtl w:val="0"/>
        </w:rPr>
        <w:t xml:space="preserve">1</w:t>
      </w:r>
      <w:r w:rsidR="00000000" w:rsidRPr="00000000" w:rsidDel="00000000">
        <w:rPr>
          <w:rtl w:val="0"/>
        </w:rPr>
        <w:t xml:space="preserve"> punktā minētā radioamatiera būvniecības informācijas sistēmā apstiprinātu elektronisko sakaru tīklu antenu, radioiekārtu, apraides raidītāju un mobilo sakaru bāzes staciju ierīkošanas tehnisko projektu. Iesniegto tehnisko projektu valsts akciju sabiedrība "Elektroniskie sakari" izskata un saskaņo (akceptē) būvniecības informācijas sistēmā šo noteikumu 29., 30. un 31. punktā noteiktajā kārtībā. Pēc mobilo sakaru bāzes staciju, radioraidītāju vai televīzijas raidītāju būvdarbu pabeigšanas būvniecības ierosinātājs būvniecības informācijas sistēmā pievieno šo noteikumu 39. punktā minētos mērījumus un Veselības inspekcijas izvērtējumu.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2</w:t>
      </w:r>
      <w:r w:rsidR="00000000" w:rsidRPr="00000000" w:rsidDel="00000000">
        <w:rPr>
          <w:rtl w:val="0"/>
        </w:rPr>
        <w:t xml:space="preserve"> punktā minētajos gadījumos būvniecības ierosinātājs līdz būvdarbu pabeigšanas termiņam, kas norādīts paziņojumā par būvniecību, būvniecības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inženierbūves novietojuma izpildmērījuma plāna iesniegšanas pašvaldībā (šo noteikumu 6.</w:t>
      </w:r>
      <w:r w:rsidR="00000000" w:rsidRPr="00000000" w:rsidDel="00000000">
        <w:rPr>
          <w:vertAlign w:val="superscript"/>
          <w:rtl w:val="0"/>
        </w:rPr>
        <w:t xml:space="preserve">3</w:t>
      </w:r>
      <w:r w:rsidR="00000000" w:rsidRPr="00000000" w:rsidDel="00000000">
        <w:rPr>
          <w:rtl w:val="0"/>
        </w:rPr>
        <w:t xml:space="preserve"> punktā noteiktajos gadījumos) vai pēc šo noteikumu 39. punktā minēto mērījumu un Veselības inspekcijas izvērtējuma pievienošanas būvniecības informācijas sistēmā (šo noteikumu 6.</w:t>
      </w:r>
      <w:r w:rsidR="00000000" w:rsidRPr="00000000" w:rsidDel="00000000">
        <w:rPr>
          <w:vertAlign w:val="superscript"/>
          <w:rtl w:val="0"/>
        </w:rPr>
        <w:t xml:space="preserve">4</w:t>
      </w:r>
      <w:r w:rsidR="00000000" w:rsidRPr="00000000" w:rsidDel="00000000">
        <w:rPr>
          <w:rtl w:val="0"/>
        </w:rPr>
        <w:t xml:space="preserve"> punktā noteiktajos gadījumos) apstiprina būvdarbu pabeigšanu, ja tie ir pabeigti;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pagarina būvdarbu izpildes termiņu, ja plānotie būvdarbi ir uzsākti, bet nav pabeigti;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atceļ paziņojumu par būvniecību, ja plānotie būvdarbi nav uzsākti un netiks veikti.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Paskaidrojuma rakstu (1.</w:t>
      </w:r>
      <w:r w:rsidR="00000000" w:rsidRPr="00000000" w:rsidDel="00000000">
        <w:rPr>
          <w:vertAlign w:val="superscript"/>
          <w:rtl w:val="0"/>
        </w:rPr>
        <w:t xml:space="preserve">1</w:t>
      </w:r>
      <w:r w:rsidR="00000000" w:rsidRPr="00000000" w:rsidDel="00000000">
        <w:rPr>
          <w:rtl w:val="0"/>
        </w:rPr>
        <w:t xml:space="preserve"> pielikums) piemēro šādos gadījumos: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elektronisko sakaru tīkla gaisvadu līniju ierīkošanai;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elektronisko sakaru tīklu pievadu ierīkošanai;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elektronisko sakaru kabeļu ieguldīšanai esošajā kabeļu kanalizācijā vai sakaru tīkla iekārtu izvietošanai iekārtu konteineros;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elektronisko sakaru tīklu pārbūvei;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elektronisko sakaru tīklu ierīkošanai ēkas fasādē ielas pusē un publiskajā ārtelpā;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elektronisko sakaru staba, torņa vai masta (līdz 10 m) jaunai būvniecībai un pārbūvei, izņemot šo noteikumu 6.</w:t>
      </w:r>
      <w:r w:rsidR="00000000" w:rsidRPr="00000000" w:rsidDel="00000000">
        <w:rPr>
          <w:vertAlign w:val="superscript"/>
          <w:rtl w:val="0"/>
        </w:rPr>
        <w:t xml:space="preserve">1</w:t>
      </w:r>
      <w:r w:rsidR="00000000" w:rsidRPr="00000000" w:rsidDel="00000000">
        <w:rPr>
          <w:rtl w:val="0"/>
        </w:rPr>
        <w:t xml:space="preserve"> 1. apakšpunktā noteiktos gadījumus;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elektronisko sakaru ārējo inženiertīklu jaunai būvniecībai un pārbūvei, izņemot šo noteikumu 6.</w:t>
      </w:r>
      <w:r w:rsidR="00000000" w:rsidRPr="00000000" w:rsidDel="00000000">
        <w:rPr>
          <w:vertAlign w:val="superscript"/>
          <w:rtl w:val="0"/>
        </w:rPr>
        <w:t xml:space="preserve">1</w:t>
      </w:r>
      <w:r w:rsidR="00000000" w:rsidRPr="00000000" w:rsidDel="00000000">
        <w:rPr>
          <w:rtl w:val="0"/>
        </w:rPr>
        <w:t xml:space="preserve"> 1. apakšpunktā noteiktos gadījumus;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elektronisko sakaru inženiertīklu pievadu jaunai būvniecībai un pārbūvei, izņemot šo noteikumu 6.</w:t>
      </w:r>
      <w:r w:rsidR="00000000" w:rsidRPr="00000000" w:rsidDel="00000000">
        <w:rPr>
          <w:vertAlign w:val="superscript"/>
          <w:rtl w:val="0"/>
        </w:rPr>
        <w:t xml:space="preserve">1</w:t>
      </w:r>
      <w:r w:rsidR="00000000" w:rsidRPr="00000000" w:rsidDel="00000000">
        <w:rPr>
          <w:rtl w:val="0"/>
        </w:rPr>
        <w:t xml:space="preserve"> 1. apakšpunktā noteiktos gadījumus;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elektronisko sakaru tīkla konservācijai.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1</w:t>
      </w:r>
      <w:r w:rsidR="00000000" w:rsidRPr="00000000" w:rsidDel="00000000">
        <w:rPr>
          <w:rtl w:val="0"/>
        </w:rPr>
        <w:t xml:space="preserve">, 6.</w:t>
      </w:r>
      <w:r w:rsidR="00000000" w:rsidRPr="00000000" w:rsidDel="00000000">
        <w:rPr>
          <w:vertAlign w:val="superscript"/>
          <w:rtl w:val="0"/>
        </w:rPr>
        <w:t xml:space="preserve">2</w:t>
      </w:r>
      <w:r w:rsidR="00000000" w:rsidRPr="00000000" w:rsidDel="00000000">
        <w:rPr>
          <w:rtl w:val="0"/>
        </w:rPr>
        <w:t xml:space="preserve"> un 6.</w:t>
      </w:r>
      <w:r w:rsidR="00000000" w:rsidRPr="00000000" w:rsidDel="00000000">
        <w:rPr>
          <w:vertAlign w:val="superscript"/>
          <w:rtl w:val="0"/>
        </w:rPr>
        <w:t xml:space="preserve">6</w:t>
      </w:r>
      <w:r w:rsidR="00000000" w:rsidRPr="00000000" w:rsidDel="00000000">
        <w:rPr>
          <w:rtl w:val="0"/>
        </w:rPr>
        <w:t xml:space="preserve"> punktā neminētos gadījumos iesniedz būvniecības iesniegumu (2. pielikums), izstrādā būvprojektu minimālā sastāvā un saņem būvatļauju.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 ierosinot jebkura veida elektronisko sakaru būves būvniecību, būvniecības ieceres iesniegumam pievieno: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īpašuma, valdījuma vai lietojuma tiesības apliecinošus dokumentus, ja attiecīgā informācija nav pieejama valsts informācijas sistēmās;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saskaņojumu ar trešajām personām, kuru tiesības tiek skartas, un citas atļaujas vai saskaņojumus normatīvajos aktos noteiktajos gadījumos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citus dokumentus, ja to nosaka normatīvie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Trešo personu saskaņojumu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 noformē kā atsevišķu vienošanos, lai no tā izrietētu nepārprotama šo personu piekrišana katram konkrētam apgrūtinājumam, kas skar attiecīgo 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 kas grozīta ar MK 15.02.2022.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plānotajai būvniecībai, kuru īsteno, pamatojoties uz paskaidrojuma rakstu, atbilstoši attiecīgajiem normatīvajiem aktiem ir nepieciešami tehniskie vai īpašie noteikumi, atļaujas vai saskaņojumi, tos pieprasa un saņem pirms attiecīgās būvniecības ieceres dokumentācijas iesniegšanas būvvaldē.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 kas grozīta ar MK 15.02.2022.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Būvniecības vai ierīkošanas ierosinātājs nodrošina saskaņojumus elektronisko sakaru tīkla ierīkošanas projekta vai elektronisko sakaru tīkla būvprojekta īstenošanai atbilstoši būvniecību un īpašumtiesības reglamentējošo normatīvo aktu, kā arī tehnisko noteikumu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Fiziskajām personām ir tiesības patstāvīgi veikt elektronisko sakaru tīklu projektēšanu, būvekspertīzi, būvuzraudzību vai vadīt elektronisko sakaru tīklu būvdarbus, ja tās ir ieguvušas profesionālo izglītību attiecīgajā jomā un saņēmušas būvprakses sertifikātu normatīvajos aktos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Radioamatierim ir tiesības patstāvīgi veikt radioamatieru radiostacijas projektēšanu un vadīt radioamatieru radiostacijas ierīkošanas darbus, ja tas ir saņēmis Harmonizēto radioamatieru eksaminācijas apliecību (</w:t>
      </w:r>
      <w:r w:rsidR="00000000" w:rsidRPr="00000000" w:rsidDel="00000000">
        <w:rPr>
          <w:i w:val="1"/>
          <w:rtl w:val="0"/>
        </w:rPr>
        <w:t xml:space="preserve">HAREC</w:t>
      </w:r>
      <w:r w:rsidR="00000000" w:rsidRPr="00000000" w:rsidDel="00000000">
        <w:rPr>
          <w:rtl w:val="0"/>
        </w:rPr>
        <w:t xml:space="preserve">) atbilstoši normatīvajiem aktiem elektronisko sakaru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Būvniecības ierosinātājs vienojas ar būvspeciālistu vai būvkomersantu atbilstošā projektēšanas jomas darbības sfērā par attiecīgajai būvniecības iecerei nepieciešamās dokumentācijas izstrādi. Ja tiek veiktas darbības, kas pazemina būves konstrukciju drošību, nestspēju vai noturību, vai plānotie darbi neatbilst šo noteikumu 16. punkta nosacījumiem, konstruktīvā mezgla risinājumu izstrādā būvspeciālists ēku konstrukciju projektēšanā. Būvniecības ieceres dokumentus par 10 m augstāka elektronisko sakaru staba, torņa vai masta būvniecībai var izstrādāt būvspeciālists ēku konstrukciju projektēšanā.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Elektronisko sakaru iekārtu konteinerus uzstāda bez būvatļaujas un būvprojekta, ja to apjoms un būvvieta ir saskaņota būvvaldē.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saskaņošanas ar būvvaldi elektronisko sakaru tīkla gaisvadu līniju atjaunošanu un pārbūvi, nepalielinot apjomu, var veikt, elektronisko sakaru tīklus saglabājot kā gaisvadus.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Elektronisko sakaru tīkla pārbūvi veic saskaņā ar darba zīmējumu, kurā fiksēts veicamā darba apjoms.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veicot elektronisko sakaru tīkla pārbūvi, ir nepieciešami urbumi starpstāvu pārsegumos vai tiek pārbūvēts elektronisko sakaru tīkls, kas ierīkots cita īpašnieka kabeļu kanalizācijā, stabos, balstos, mastā vai tornī, izstrādā elektronisko sakaru tīkla ierīkošanas projektu.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elektronisko sakaru tīklu pārbūves laikā tiek veikti zemes darbi (izņemot esošā staba nomaiņu, nemainot tā piesaistes) vai tiek pazemināta būves konstrukciju drošība, nestspēja vai noturība un jāveic to pastiprināšana, nepieciešams saņemt būvatļauju šo noteikumu III nodaļā minētajā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Būvniecības ierosinātājs, būvējot daudzstāvu daudzdzīvokļu dzīvojamo namu vai publisku ēku, ievēro šādas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izbūvē kabeļu ievadus;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būvē paredz vietu kabeļu sadalei, kā arī elektronisko sakaru tīklu iekārtām;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 ēkas stāviem izbūvē kabeļu kanālus (stāvvadus);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ēkas stāvvadiem izbūvē horizontālos kabeļu kanālus kabeļu ievadīšanai telpās;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izbūvē kabeļu kanalizāciju no kabeļu ievada līdz iespējamam publiskā elektronisko sakaru tīkla pieslēguma punktam saskaņā ar izsniegtajiem tehniskajiem noteikumiem.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Elektronisko sakaru tīkla ierīkošana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Ierīkojot elektronisko sakaru tīklu, par darbību, kas pazemina būves konstrukciju drošību, nestspēju vai noturību, nav uzskatāma kabeļu līnijas ierīkošana, ja vienlaikus tiek ievēroti šādi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urbuma diametrs nesošajās konstrukcijās vai nesošajos elementos nepārsniedz 50 mm, attālums starp urbumiem ir vismaz 0,5 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urbjot netiek skarts konstrukcijas stiegrojums vai citi nestspējas nodrošinājuma elementi;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 būves nesošajām konstrukcijām vai nesošajiem elementiem stiprinātā kabeļa un kronšteinu (vai citas stiprinājuma konstrukcijas) kopējā viena metra masa nepārsniedz vienu kilogramu.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Elektronisko sakaru tīkla ierīkošanai izstrādā elektronisko sakaru tīkla ierīkošanas projektu, kurā ietilpst: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15.02.2022. noteikumiem Nr. 115)</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skaidrojošs apraksts par plānoto būvniecības ieceri, izvērtējums, vai pieļaujama būves (inženierbūves vai iekšējo elektronisko sakaru tīkla)</w:t>
      </w:r>
      <w:r w:rsidR="00000000" w:rsidRPr="00000000" w:rsidDel="00000000">
        <w:rPr>
          <w:i w:val="1"/>
          <w:rtl w:val="0"/>
        </w:rPr>
        <w:t xml:space="preserve"> </w:t>
      </w:r>
      <w:r w:rsidR="00000000" w:rsidRPr="00000000" w:rsidDel="00000000">
        <w:rPr>
          <w:rtl w:val="0"/>
        </w:rPr>
        <w:t xml:space="preserve"> izmantošana būvdarbu laikā un kādi ir izmantošanas nosacījumi, kā arī sadalījums būves kārtās un tajās ietveramais apjoms (ja paredz būvdarbus vai objekta nodošanu ekspluatācijā pa būves kārtām);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projektējamā tīkla shēma, tehniskais risinājums un apraksts;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aparatūras un būvizstrādājumu saraksts;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nekustamā īpašuma īpašnieka vai, ja tāda nav, tiesiskā valdītāja rakstisks apliecinājums, ka tas piekrīt projektējamā elektronisko sakaru tīkla ierīkošanai;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kabeļu, pasīvo un aktīvo iekārtu izvietojuma un elektrobarošanas shēma;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saskaņojumi ar to inženiertīklu īpašniekiem, kuru infrastruktūru paredzēts izmantot projektējamā elektronisko sakaru tīkla elementu stiprināšanai vai ieguldīšanai;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saskaņojumi ar to inženiertīklu īpašniekiem, kuru tīkli atrodas tuvāk par Aizsargjoslu likumā noteikto pieļaujamo minimālo attālumu;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risinājumi darba un vides aizsardzības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 MK 19.11.2019. noteikumiem Nr. 552;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Radioiekārtu un antenu, mobilo sakaru bāzes stacijas un apraides raidītāju ierīkošanas projektā papildus šo noteikumu </w:t>
      </w:r>
      <w:r w:rsidR="00000000" w:rsidRPr="00000000" w:rsidDel="00000000">
        <w:rPr>
          <w:rtl w:val="0"/>
        </w:rPr>
        <w:t xml:space="preserve">19.</w:t>
      </w:r>
      <w:r w:rsidR="00000000" w:rsidRPr="00000000" w:rsidDel="00000000">
        <w:rPr>
          <w:rtl w:val="0"/>
        </w:rPr>
        <w:t xml:space="preserve"> punktā minētajiem dokumentiem ietilpst: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tehniskās apsekošanas atzinums par izmantotās būves tehnisko stāvokli, ja bāzes stacija tiek uzstādīta uz esošas ēkas, torņa, masta vai būves nesošajām konstrukcijām vai nesošajiem elementiem;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antenu mastu vai balstu stiprināšanas risinājumi;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uzstādāmo antenu un radioiekārtu novietojuma plāns, norādot antenas ģeogrāfiskās koordinātas;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akciju sabiedrības "Elektroniskie sakari" izsniegta radiofrekvences piešķīruma lietošanas atļauja vai norāde uz koplietojuma frekvences piešķīruma izmantošanu;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antenu izstarotās jaudas un tās virziendiagrammas parametri;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antenas izstarotā elektromagnētiskā lauka intensitātes novērtējums piegulošajā zonā.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Tehniskās apsekošanas atzinums par izmantotās būves tehnisko stāvokli nav nepieciešams, ja bāzes stacija tiek uzstādīta uz esošas ēkas, torņa, masta vai būves nesošajām konstrukcijām vai nesošajiem elementiem un elektronisko sakaru tīklu iekārtu un konstrukciju kopējā slodze uz tiem nepārsniedz 30 kg, bet vēja pretestības laukums – 0,8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Elektronisko sakaru tīkla gaisvadu līniju ierīkošanas projektā papildus šo noteikumu </w:t>
      </w:r>
      <w:r w:rsidR="00000000" w:rsidRPr="00000000" w:rsidDel="00000000">
        <w:rPr>
          <w:rtl w:val="0"/>
        </w:rPr>
        <w:t xml:space="preserve">19.</w:t>
      </w:r>
      <w:r w:rsidR="00000000" w:rsidRPr="00000000" w:rsidDel="00000000">
        <w:rPr>
          <w:rtl w:val="0"/>
        </w:rPr>
        <w:t xml:space="preserve"> punktā minētajiem dokumentiem ietilpst: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elektronisko sakaru tīkla gaisvadu līnijas stiprināšanas risinājuma shēma (rasējumi) katrā izmantotajā būvē;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elektronisko sakaru tīkla gaisvadu līnijas trases shēma, kurā norādīti tīkla stiprināšanas risinājumi visās izmantotajās būvēs, kā arī laidumu garumi;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esošās situācijas fotofiksācija, kurā norādīts projektējamās elektronisko sakaru tīkla gaisvadu līnijas novietojums.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Elektronisko sakaru tīkla pievadu tehniskajā shēmā un iekšējo tīklu darba zīmējumā papildus šo noteikumu </w:t>
      </w:r>
      <w:r w:rsidR="00000000" w:rsidRPr="00000000" w:rsidDel="00000000">
        <w:rPr>
          <w:rtl w:val="0"/>
        </w:rPr>
        <w:t xml:space="preserve">19.</w:t>
      </w:r>
      <w:r w:rsidR="00000000" w:rsidRPr="00000000" w:rsidDel="00000000">
        <w:rPr>
          <w:rtl w:val="0"/>
        </w:rPr>
        <w:t xml:space="preserve"> punktā minētajiem dokumentiem ietilpst: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elektronisko sakaru tīkla pievada novietojuma attēlojums mērogā līdz M 1:1000 situācijas plānā vai topogrāfiskajā plānā, ja ierīkošanas projekta īstenošanai nepieciešams veikt rakšanas darbus;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saskaņojumi ar to inženiertīklu īpašniekiem, kuru inženiertīklu aizsargjoslā tiks veikti ierīkošanas darbi;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iekšējo elektronisko sakaru tīkla izvietojums, par tā izstrādes pamatu ņemot aktuālās kadastrālās uzmērīšanas lietā iekļautos plānus.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Elektronisko sakaru kabeļu ieguldīšanas projektā esošajā kabeļu kanalizācijā papildus šo noteikumu </w:t>
      </w:r>
      <w:r w:rsidR="00000000" w:rsidRPr="00000000" w:rsidDel="00000000">
        <w:rPr>
          <w:rtl w:val="0"/>
        </w:rPr>
        <w:t xml:space="preserve">19.</w:t>
      </w:r>
      <w:r w:rsidR="00000000" w:rsidRPr="00000000" w:rsidDel="00000000">
        <w:rPr>
          <w:rtl w:val="0"/>
        </w:rPr>
        <w:t xml:space="preserve"> punktā minētajiem dokumentiem ietilpst: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esošās kanalizācijas un kanalizācijas aku izvietojuma shēma;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iekārtu konteinerā izvietojamo sakaru tīkla iekārtu shēma.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Elektronisko sakaru tīkla pārbūves projektā papildus šo noteikumu </w:t>
      </w:r>
      <w:r w:rsidR="00000000" w:rsidRPr="00000000" w:rsidDel="00000000">
        <w:rPr>
          <w:rtl w:val="0"/>
        </w:rPr>
        <w:t xml:space="preserve">19.</w:t>
      </w:r>
      <w:r w:rsidR="00000000" w:rsidRPr="00000000" w:rsidDel="00000000">
        <w:rPr>
          <w:rtl w:val="0"/>
        </w:rPr>
        <w:t xml:space="preserve"> punktā minētajiem dokumentiem ietilpst: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pārbūvējamā tīkla shēma;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izpildāmo darbu veikšanas apraksts.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(Svītrots ar MK 19.11.2019. noteikumiem Nr. 552)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Atsevišķa abonenta līnijas pieslēguma punkta pieslēgšanu pie esošā elektronisko sakaru tīkla vienas ēkas robežās drīkst uzsākt pēc rakstiskas darba zīmējuma saskaņošanas ar nekustamā īpašuma īpašnieku vai, ja tāda nav, tiesisko valdītāju normatīvajos aktos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(Svītrots ar MK 19.11.2019. noteikumiem Nr. 552)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(Svītrots ar MK 19.11.2019. noteikumiem Nr. 552)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nav iesniegti attiecīgie šo noteikumu 19. un 20. punktā minētie dokumenti vai ja iesniegtie dokumenti ir nepilnīgi, valsts akciju sabiedrība "Elektroniskie sakari" septiņu darbdienu laikā pēc elektronisko sakaru tīkla ierīkošanas projekta iesniegšanas pieprasa ierīkošanas ierosinātājam nepieciešamo papildu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septiņu darbdienu laikā no papildu informācijas pieprasīšanas dienas pieprasītā informācija nav iesniegta, valsts akciju sabiedrība "Elektroniskie sakari" pieņem lēmumu par elektronisko sakaru tīkla ierīkošanas projekta nosūtīšanu ierīkošanas ierosinātājam nepilnību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Valsts akciju sabiedrība "Elektroniskie sakari" 10 darbdienu laikā pēc visu šajos noteikumos minēto attiecīgo dokumentu saņemšanas izskata iesniegto elektronisko sakaru tīkla ierīkošanas projektu un pieņem vienu no šādiem lēmumiem: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akceptēt projektu;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pamatotu atteikumu akceptēt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 MK 19.11.2019. noteikumiem Nr. 552)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Elektronisko sakaru tīkla ierīkošanu uzsāk pēc elektronisko sakaru tīkla ierīkošanas projekta izskatīšanas un akceptēšanas, izņemot šādus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1</w:t>
      </w:r>
      <w:r w:rsidR="00000000" w:rsidRPr="00000000" w:rsidDel="00000000">
        <w:rPr>
          <w:rtl w:val="0"/>
        </w:rPr>
        <w:t xml:space="preserve"> 2.2. apakšpunktā minētos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kabelis tiek ieguldīts savā īpašumā esošajā kabeļu kanalizācijā vai piekārts savā īpašumā esošajos stabos vai balstos;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elektronisko sakaru tīkla kabeļi vai iekārtas tiek uzstādītas savā nekustamajā īpašumā vai savā valdījumā esošajā nekustamajā īpašumā, vai savā īpašumā esošajā iekārtu konteinerā vai iekārtu skapī;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radioiekārta un antena tiek uzstādīta savā īpašumā esošajā tornī vai mastā. Valsts akciju sabiedrība "Elektroniskie sakari" var pieprasīt elektronisko sakaru tīkla ierīkošanas projekta izstrādi, ja tas nepieciešams elektromagnētiskās saderības vai starpvalstu frekvenču koordinācijas nosacījumu izpildes nodrošināšanai;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kabeļu kanalizācijas īpašnieks vai, ja tāda nav, – tiesiskais valdītājs ir rakstveidā saskaņojis, ka tam piederošajā kabeļu kanalizācijā atbilstoši būvniecības jomu regulējošo normatīvo aktu prasībām tiek ieguldīts vai pārvietots cita elektronisko sakaru komersanta kabelis.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 MK 22.10.2024. noteikumiem Nr. 657)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(Svītrots ar MK 19.11.2019. noteikumiem Nr. 552)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Ierīkojot elektronisko sakaru tīklu, būvniecības ierosinātājam ir pienākums vismaz piecas dienas pirms darbu uzsākšanas informēt par elektronisko sakaru tīkla ierīkošanas darbiem nekustamā īpašuma īpašnieku vai, ja tāda nav, tiesisko valdītāju un to inženiertīklu īpašniekus, kuru tīkli tiek šķērsoti vai izmantoti.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Pirms elektronisko sakaru tīkla pārbūves uzsākšanas būvniecības ierosinātājs saskaņo darbu veikšanas laiku ar nekustamā īpašuma īpašnieku, tiesisko valdītāju vai pārvaldnieku. Daudzstāvu daudzdzīvokļu dzīvojamā nama iedzīvotājus nekustamā īpašuma īpašnieks, tiesiskais valdītājs vai pārvaldnieks informē vismaz piecas dienas pirms darbu uzsākšanas, dzīvojamā namā redzamā vietā izvietojot rakstisku informāciju, kurā norāda veicamos darbus un darbu veikšanas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Akceptēta elektronisko sakaru tīkla ierīkošanas projekta derīguma termiņš ir pieci gadi.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Būvniecības ierosinātājs nodrošina elektronisko sakaru tīkla ierīkošanas atbilstību elektronisko sakaru tīkla ierīkošanas 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Ierīkoto mobilo sakaru bāzes staciju, radioraidītāju vai televīzijas raidītāju pieņem ekspluatācijā tikai pēc elektromagnētiskā lauka līmeņu praktisko mērījumu veikšanas ar mēraparātiem, kas sertificēti mērījumu vienotības jomu regulējošajos normatīvajos aktos noteiktajā kārtībā, un mērījumu rezultātu atbilstības izvērtēšanas Veselības inspekcijā.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(Svītrots ar MK 19.11.2019. noteikumiem Nr. 552)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šo noteikumu 6.</w:t>
      </w:r>
      <w:r w:rsidR="00000000" w:rsidRPr="00000000" w:rsidDel="00000000">
        <w:rPr>
          <w:vertAlign w:val="superscript"/>
          <w:rtl w:val="0"/>
        </w:rPr>
        <w:t xml:space="preserve">6</w:t>
      </w:r>
      <w:r w:rsidR="00000000" w:rsidRPr="00000000" w:rsidDel="00000000">
        <w:rPr>
          <w:rtl w:val="0"/>
        </w:rPr>
        <w:t xml:space="preserve"> punktā minēto elektronisko sakaru tīkla ierīkošanas projektu vai inženierbūves būvniecību īstenotu atbilstoši plānotajai būvniecības iecerei un paredzētajam būvniecības veidam, būvvaldē iesniedz paskaidrojuma rakstu. Izstrādāto būvniecības ieceres dokumentāciju būvniecības informācijas sistēmā apstiprina būvspeciālists.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Elektronisko sakaru tīkla ierīkošanai būvniecības ierosinātājs būvvaldē iesniedz paskaidrojuma raksta I daļu (1.</w:t>
      </w:r>
      <w:r w:rsidR="00000000" w:rsidRPr="00000000" w:rsidDel="00000000">
        <w:rPr>
          <w:vertAlign w:val="superscript"/>
          <w:rtl w:val="0"/>
        </w:rPr>
        <w:t xml:space="preserve">1</w:t>
      </w:r>
      <w:r w:rsidR="00000000" w:rsidRPr="00000000" w:rsidDel="00000000">
        <w:rPr>
          <w:rtl w:val="0"/>
        </w:rPr>
        <w:t xml:space="preserve"> pielikums), kurai pievieno šo noteikumu 7.</w:t>
      </w:r>
      <w:r w:rsidR="00000000" w:rsidRPr="00000000" w:rsidDel="00000000">
        <w:rPr>
          <w:vertAlign w:val="superscript"/>
          <w:rtl w:val="0"/>
        </w:rPr>
        <w:t xml:space="preserve">2</w:t>
      </w:r>
      <w:r w:rsidR="00000000" w:rsidRPr="00000000" w:rsidDel="00000000">
        <w:rPr>
          <w:rtl w:val="0"/>
        </w:rPr>
        <w:t xml:space="preserve">, 7.</w:t>
      </w:r>
      <w:r w:rsidR="00000000" w:rsidRPr="00000000" w:rsidDel="00000000">
        <w:rPr>
          <w:vertAlign w:val="superscript"/>
          <w:rtl w:val="0"/>
        </w:rPr>
        <w:t xml:space="preserve">3</w:t>
      </w:r>
      <w:r w:rsidR="00000000" w:rsidRPr="00000000" w:rsidDel="00000000">
        <w:rPr>
          <w:rtl w:val="0"/>
        </w:rPr>
        <w:t xml:space="preserve"> un 19. 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Paskaidrojuma rakstā iekļauj būvdarbu uzsākšanas nosacījumus, ietverot prasību sniegt informāciju par būvdarbu veicēju. Ja paredzēts publisko tiesību juridiskās personas vai Eiropas Savienības politikas instrumentu finansējums, papildus iesniedz informāciju par atbildīgajiem būvspeciālistiem (vārds, uzvārds, sertifikāta numurs un darbības sfēra, būvdarbu veicēja nosaukums un būvkomersanta reģistrācijas numurs, būvdarbu līguma un būvuzraudzības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Būvvalde, pieņemot lēmumu par būvniecības ieceres akceptu saskaņā ar Būvniecības likuma 14. panta trešās daļas 2. punktu, par to izdara atzīmi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Kad būvvalde atbilstoši šo noteikumu 41.</w:t>
      </w:r>
      <w:r w:rsidR="00000000" w:rsidRPr="00000000" w:rsidDel="00000000">
        <w:rPr>
          <w:vertAlign w:val="superscript"/>
          <w:rtl w:val="0"/>
        </w:rPr>
        <w:t xml:space="preserve">5 </w:t>
      </w:r>
      <w:r w:rsidR="00000000" w:rsidRPr="00000000" w:rsidDel="00000000">
        <w:rPr>
          <w:rtl w:val="0"/>
        </w:rPr>
        <w:t xml:space="preserve">punktam izdarījusi atzīmi būvniecības informācijas sistēmā, būvniecības ierosinātājs sniedz informāciju par būvdarbu veicēju.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Paskaidrojuma raksta spēkā esības termiņš ir pieci gadi, skaitot no akcepta pieņemšanas dienas. Elektronisko sakaru tīkla ierīkošana īstenojama ieceres spēkā esības termiņā. Ja paredzēta inženierbūves konservācija, paskaidrojuma rakstā realizācijas termiņu nosaka, ņemot vērā attiecīgās pašvaldības lēmumu par inženierbūves konservāciju (ja tāds ir pieņemts).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Būvvalde elektronisko sakaru tīkla ierīkošanas būvdarbus pieņem ekspluatācijā, ja būvdarbi veikti atbilstoši paskaidrojuma rakstam.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 kas grozīta ar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Inženiertīklu īpašnieks vai, ja tāda nav, – tiesiskais valdītājs 10 darbdienu laikā pēc būvniecības ierosinātāja pieprasījuma saņemšanas par atzinuma sniegšanu atbilstoši kompetencei sniedz atzinumu par elektronisko sakaru tīkla gatavību ekspluatācijai vai atzinumu par iekšējo elektronisko sakaru tīkla gatavību ekspluatācijai.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Pēc būvdarbu pabeigšanas būvniecības ierosinātājs būvvaldē iesniedz paskaidrojuma raksta II daļu (1.</w:t>
      </w:r>
      <w:r w:rsidR="00000000" w:rsidRPr="00000000" w:rsidDel="00000000">
        <w:rPr>
          <w:vertAlign w:val="superscript"/>
          <w:rtl w:val="0"/>
        </w:rPr>
        <w:t xml:space="preserve">1</w:t>
      </w:r>
      <w:r w:rsidR="00000000" w:rsidRPr="00000000" w:rsidDel="00000000">
        <w:rPr>
          <w:rtl w:val="0"/>
        </w:rPr>
        <w:t xml:space="preserve"> pielikums), kurai pievieno elektronisko sakaru tīkla pievada novietojuma izpildmērījuma plānu.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Paskaidrojuma rakstā norāda ar būvniecības ierosinātāju saskaņotu termiņu, kurā būvniecības ierosinātājs var prasīt, lai būvdarbu veicējs par saviem līdzekļiem novērš būvdarbu defektus, kas atklājušies pēc elektronisko sakaru tīkla vai inženierbūves nodošanas. Minimālais būvdarbu garantijas termiņš ir divi gadi pēc dienas, kad būvvalde būvniecības informācijas sistēmā izdarījusi atzīmi par būvdarbu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 kas grozīta ar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Būvvalde 10 darbdienu laikā pēc šo noteikumu 41.</w:t>
      </w:r>
      <w:r w:rsidR="00000000" w:rsidRPr="00000000" w:rsidDel="00000000">
        <w:rPr>
          <w:vertAlign w:val="superscript"/>
          <w:rtl w:val="0"/>
        </w:rPr>
        <w:t xml:space="preserve">9</w:t>
      </w:r>
      <w:r w:rsidR="00000000" w:rsidRPr="00000000" w:rsidDel="00000000">
        <w:rPr>
          <w:rtl w:val="0"/>
        </w:rPr>
        <w:t xml:space="preserve"> punktā minēto dokumentu saņemšanas apseko objektu, pārbauda, vai nav veikta patvaļīga būvniecība, un izdara būvniecības informācijas sistēmā atzīmi par būvdarbu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Ja veiktie būvdarbi neatbilst akceptētajai būvniecības iecerei vai būvniecību reglamentējošiem normatīvajiem aktiem, kā arī būvniecības informācijas sistēmā nav pieejama attiecīgā informācija un dokumenti (piemēram, atzinumi par elektronisko sakaru tīkla pievada vai iekšējo elektronisko sakaru tīkla gatavību ekspluatācijai), būvvalde pieņem lēmumu par konstatētajām atkāpēm. Minētajā lēmumā norāda konstatētās atkāpes no akceptētās būvniecības ieceres vai būvniecību reglamentējošiem normatīvajiem aktiem un termiņu minēto atkāpju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Ja būvniecības ierosinātājs ir novērsis šo noteikumu 41.</w:t>
      </w:r>
      <w:r w:rsidR="00000000" w:rsidRPr="00000000" w:rsidDel="00000000">
        <w:rPr>
          <w:vertAlign w:val="superscript"/>
          <w:rtl w:val="0"/>
        </w:rPr>
        <w:t xml:space="preserve">13 </w:t>
      </w:r>
      <w:r w:rsidR="00000000" w:rsidRPr="00000000" w:rsidDel="00000000">
        <w:rPr>
          <w:rtl w:val="0"/>
        </w:rPr>
        <w:t xml:space="preserve">punktā minētās atkāpes, būvvalde būvniecības informācijas sistēmā izdara atzīmi par būvdarbu pabeigšanu, kā arī norāda atlikto būvdarbu apjomu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 kas grozīta ar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Elektronisko sakaru tīkls vai inženierbūve ir uzskatāma par pieņemtu ekspluatācijā ar dienu, kad būvvalde būvniecības informācijas sistēmā ir izdarījusi atzīmi par būvdarbu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Būvniecības likuma 14.</w:t>
      </w:r>
      <w:r w:rsidR="00000000" w:rsidRPr="00000000" w:rsidDel="00000000">
        <w:rPr>
          <w:vertAlign w:val="superscript"/>
          <w:rtl w:val="0"/>
        </w:rPr>
        <w:t xml:space="preserve">1</w:t>
      </w:r>
      <w:r w:rsidR="00000000" w:rsidRPr="00000000" w:rsidDel="00000000">
        <w:rPr>
          <w:rtl w:val="0"/>
        </w:rPr>
        <w:t xml:space="preserve"> panta pirmo daļu attiecībā uz atzīmes veikšanu ar noklusējumu piemēro šo noteikumu </w:t>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9.</w:t>
      </w:r>
      <w:r w:rsidR="00000000" w:rsidRPr="00000000" w:rsidDel="00000000">
        <w:rPr>
          <w:rtl w:val="0"/>
        </w:rPr>
        <w:t xml:space="preserve"> apakšpunktā</w:t>
      </w:r>
      <w:r w:rsidR="00000000" w:rsidRPr="00000000" w:rsidDel="00000000">
        <w:rPr>
          <w:rtl w:val="0"/>
        </w:rPr>
        <w:t xml:space="preserve">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386 redakcijā</w:t>
      </w:r>
      <w:r w:rsidR="00000000" w:rsidRPr="00000000" w:rsidDel="00000000">
        <w:rPr>
          <w:rStyle w:val="paragraph"/>
          <w:i w:val="1"/>
          <w:rtl w:val="0"/>
        </w:rPr>
        <w:t xml:space="preserve">; sk. 99.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Būvdarbu žurnālu var neaizpildīt paskaidrojuma rakstā paredzētajiem būvdarbiem, kā arī gadījumā, ja uzstāda vai nojauc elektronisko sakaru iekārtu konteinerus, taksofonu iekārtas, stabus vai balstus.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657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Elektronisko sakaru tīkla būvniecība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plānota elektronisko sakaru otrās un trešās grupas inženierbūve, būvniecības ierosinātājs būvvaldē iesniedz elektronisko sakaru tīkla būvniecības iesniegumu (2. pielikums), kuram pievieno būvprojektu minimālā sastāvā.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Elektronisko sakaru komersants, kurš vēlas piedalīties kopējā būvniecībā ar būvniecības ierosinātāju, 20 dienu laikā pēc tam, kad pašvaldības tīmekļa vietnē un būvniecības informācijas sistēmā publicēts pašvaldības noteiktās institūcijas vai amatpersonas paziņojums sabiedrībai par būvniecības ieceri, ja būvniecības iecere paredz kabeļu kanalizācijas vai elektronisko sakaru tīkla līnijas būvniecību vai pārbūvi, piesakās pie būvniecības ierosinātāja līdzdalībai būvprojekta izstrādē un īstenošanā.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Būvprojekts minimālā sastāvā elektronisko sakaru tīkla vai inženierbūves būvniecībai vai pārbūvei ietver šādus dokumentus un daļas: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15.02.2022. noteikumiem Nr. 115)</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projektējamā elektronisko sakaru inženiertīkla shēma un apraksts;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projektējamā elektronisko sakaru inženiertīkla situācijas plāns mērogā līdz M 1:10 000;</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situācijas plāns, kurā norādīts punktveida inženierbūves novietojums zemes gabalā un tās ārējie izmēri (vizuāli uztveramā formā);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grafiskie dokumenti ar inženierbūves vizuālo risinājumu (izņemot inženierbūves nojaukšanu);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projektējamās elektronisko sakaru inženiertīkla situācijas plāns mērogā līdz M 1:100 000, ja trase ir starp novadu administratīvajiem centriem vai valstspilsētām;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skaidrojošs apraksts par būvobjektu un būvniecības risinājumiem.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 kas grozīta ar MK 15.02.2022. noteikumiem Nr. 115)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Būvprojekts minimālā sastāvā elektronisko sakaru tīkla būves nojaukšanai ietver šādus dokumentus un sadaļas: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situācijas plāns mērogā līdz M 1:10000;</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15.02.2022. noteikumiem Nr. 115)</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skaidrojošs apraksts par būvobjektu un būvniecības risinājumiem.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44.7. un 45.3. apakšpunktā minētais skaidrojošais apraksts satur nepieciešamo informāciju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būvobjektu un izvērtējumu, vai pieļaujama būves (inženierbūves vai iekšējo elektronisko sakaru tīkla) izmantošana būvdarbu laikā un kādi ir izmantošanas nosacījumi, kā arī sadalījumu būves kārtās un tajās ietveramo apjomu (ja paredz būvdarbus vai objekta nodošanu ekspluatācijā pa būves kārtām);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ierosinātāju;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vietu;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lietošanas veidu (būves nojaukšanas gadījumā nenorāda);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būves tehniskajiem parametriem;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veikšanas paņēmieniem un tehnoloģijām;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vides un darba aizsardzības pasākumiem;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saskaņojumu ar tā nekustamā īpašuma īpašnieku vai, ja tāda nav, tiesisko valdītāju, kurā paredzēts veikt būvdarbus.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552; MK 15.02.2022. noteikumiem Nr. 115)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Būvniecības ierosinātājs projektēšanas uzdevumā norāda projektējamās būves galveno lietošanas veidu un parametrus, teritorijas plānojuma un inženiertīklu projektēšanas prasības. Ja nepieciešams, norāda īpašos nosacījumus (piemēram, vēlamās būvkonstrukcijas un būvizstrādājumi, tehnoloģija). Ja elektronisko sakaru tīklu nojauc, projektēšanas uzdevumā norāda prasības nojaukšanas darbu 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Būvvalde, pieņemot lēmumu par būvniecības ieceres akceptu saskaņā ar Būvniecības likuma 14. panta trešās daļas 1. punktu, izdod būvatļauju vai atsaka tās izsniegšanu. Būvatļaujā ietver būvniecības iesnieguma 1.1.1., 1.1.2., 1.2., 1.3., 1.4., 2.1., 2.2., 2.3., 2.4., 2.6., 2.7.1., 2.7.2., 2.7.3., 2.7.4. apakšpunktā, 3. un 5. punktā norādīto informāciju par būvniecības ieceri, kā arī būvatļaujas nosacījumus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600 redakcijā, kas grozīta ar MK 19.11.2019. noteikumiem Nr. 552)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Būvvalde izdod atteikumu izsniegt būvatļauju, ja elektronisko sakaru tīkla būvniecības iecere neatbilst Būvniecības likuma, šo noteikumu vai citu normatīvo aktu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Būvatļaujā ietverti šādi projektēšanas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būvvaldē iesniedzamās būvprojekta daļas un citas prasības būvprojekta detalizācijai atbilstoši pašvaldības apbūves noteikumiem saskaņā ar Būvniecības likuma 15. panta piekto daļu;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par saskaņojumiem no valsts un pašvaldību institūcijām;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par saskaņojumiem inženiertīklu pieslēgumiem (atslēgumiem) un to šķērsojumiem;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par būvprojekta risinājumu saskaņošanu ar zemes gabala īpašnieku vai, ja tāda nav, – ar tiesisko valdītāju, ja šādas tiesības pielīgtas vai ja būvprojekts minimālā sastāvā nav saskaņots ar zemes gabala īpašnieku vai, ja tāda nebija, – ar tiesisko valdītāju;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normatīvajos aktos noteiktajos gadījumos – prasības par citiem dokumentiem, atļaujām vai saskaņojumiem.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Būvatļaujā norāda būvdarbu uzsākšanas nosacījumus, ietverot: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iesniedzamo informāciju par atbildīgajiem būvspeciālistiem (vārds, uzvārds, sertifikāta numurs un darbības sfēra, būvdarbu veicēja nosaukums un būvkomersanta reģistrācijas numurs, būvdarbu līguma, būvuzraudzības un autoruzraudzības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būvdarbu procesu fiksēšanai nepieciešamajiem dokumentiem (būvuzraudzības plāns, ja tiek veikta būvuzraudzība);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prasību iesniegt būvdarbu veicēja civiltiesiskās atbildības apdrošināšanas un atbildīgo būvspeciālistu profesionālās civiltiesiskās atbildības apdrošināšanas polises;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prasību iesniegt citus dokumentus, ja to paredz normatīvie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Būvdarbu veicējs par 10 m augstāka elektronisko sakaru staba, torņa vai masta būvniecībai par atbildīgo būvdarbu vadītāju var norīkot būvspeciālistu ēku būvdarbu vadīšanā.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kādas tehnisko vai īpašo noteikumu prasības nevar izpildīt, būvprojekta tehniskos risinājumus saskaņo ar institūcijām, kuras noteikušas attiecīgās prasības. Atkāpes no pieslēgšanās tehniskajām prasībām vai tehniskajiem noteikumiem saskaņo projektēšanas gaitā.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Būvprojekts ietver šādas daļas, kurās sniegta attiecīgā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15.02.2022. noteikumiem Nr. 115)</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skaidrojošs apraksts;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projektējamā elektronisko sakaru tīkla aizsargjoslā esošo inženiertīklu shēma un apraksts;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projektējamā elektronisko sakaru tīkla shēma un apraksts;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tiek pazemināta būves konstrukciju drošība, nestspēja vai noturība un jāveic to pastiprināšana, – tehniskās apsekošanas atzinums par izmantojamās būves tehnisko stāvokli, kurā papildus norādīts slodžu aprēķins un informācija par to, kādas slodzes jāuzņem nesošajām konstrukcijām;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projektējamās kabeļu kanalizācijas, jaunas stabu līnijas vai gruntī ieguldāmā kabeļa trases topogrāfiskais plāns ar sarkanajām līnijām un zemes īpašuma robežām mērogā līdz M 1:1000. Plāns satur informāciju par zemes gabalu (zemes vienību) kadastra apzīmējumiem;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situācijas plāns, kurā norādīts punktveida inženierbūves novietojums zemes gabalā un tās ārējie izmēri (vizuāli uztveramā formā);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grafiskie dokumenti ar inženierbūves vizuālo risinājumu (izņemot inženierbūves nojaukšanu);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izmantojamo būvizstrādājumu saraksts;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labiekārtošanas (atjaunošanas) darbu apjoms;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ceļa šķērsojuma šķērsgriezuma profils mērogā M 1:100 vai M 1:200, norādot kabeļa vai kabeļu kanalizācijas ieguldīšanas dziļumu;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šķērso upes, – ūdenstilpju šķērsgriezuma profils mērogā M 1:100 vai M 1:200, norādot kabeļa vai kabeļu kanalizācijas ieguldīšanas dziļumu;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speciālās darba drošības prasības, ja tādas nepieciešamas;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izmanto beztranšeju kabeļu guldīšanas metodi (caurduršanas metodi), – vertikālais griezuma profils mērogā M 1:50 vai M 1:100 ar šķērsojošiem vai blakus esošiem pazemes inženiertīkliem, to tehniskajiem datiem un augstuma atzīmēm atbilstoši tehniskajiem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Būvprojekta ekspertīzi veic trešās grupas inženierbūves būvprojekta konstruktīvajam risinājumam un tehnoloģiskajai daļai.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Daudzstāvu daudzdzīvokļu dzīvojamā nama iekšējā elektronisko sakaru tīkla būvniecība uzskatāma par saskaņotu, ja par to ir pieņemts lēmums saskaņā ar Dzīvokļa īpašuma likumu.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Būvprojektu izstrādā elektroniski vienā eksemplārā un pievieno būvniecības informācijas sistēmā. Izstrādāto būvprojektu būvniecības informācijas sistēmā apstiprina būvprojekta izstrādātājs un citas personas atbilstoši būvatļaujā ietvertajiem projektēšanas nosacījumiem (izņemot šo noteikumu 7.</w:t>
      </w:r>
      <w:r w:rsidR="00000000" w:rsidRPr="00000000" w:rsidDel="00000000">
        <w:rPr>
          <w:vertAlign w:val="superscript"/>
          <w:rtl w:val="0"/>
        </w:rPr>
        <w:t xml:space="preserve">2 </w:t>
      </w:r>
      <w:r w:rsidR="00000000" w:rsidRPr="00000000" w:rsidDel="00000000">
        <w:rPr>
          <w:rtl w:val="0"/>
        </w:rPr>
        <w:t xml:space="preserve">punktā minētās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izpildīti visi projektēšanas nosacījumi, būvvalde </w:t>
      </w:r>
      <w:r w:rsidR="00000000" w:rsidRPr="00000000" w:rsidDel="00000000">
        <w:rPr>
          <w:rtl w:val="0"/>
        </w:rPr>
        <w:t xml:space="preserve">vispārīgajos būvnoteikumos</w:t>
      </w:r>
      <w:r w:rsidR="00000000" w:rsidRPr="00000000" w:rsidDel="00000000">
        <w:rPr>
          <w:rtl w:val="0"/>
        </w:rPr>
        <w:t xml:space="preserve"> noteiktajā termiņā izdara būvniecības informācijas sistēmā atzīmi par visu būvatļaujā ietverto projektēšanas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Būvatļaujā minētie būvdarbu uzsākšanas nosacījumi izpildāmi piecu gadu laikā no dienas, kad būvniecības informācijas sistēmā izdarīta atzīme par visu būvatļaujā  ietverto projektēšanas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Pēc tam kad būvvalde ir izdarījusi atzīmi būvatļaujā par visu tajā ietverto projektēšanas nosacījumu izpildi, izmaiņas būvprojektā var izdarīt, ja būvniecības dalībnieki par to vienojas ar būvprojekta autoru.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Pirms būvdarbu uzsākšanas būvniecības ierosinātājs atbilstoši normatīvajiem aktiem par darba aizsardzību norīko vienu vai vairākus darba aizsardzības koordinatorus, ja būvdarbus veiks vairāk nekā viens būvdarbu veicējs. Būvdarbu veicējs atbilstoši normatīvajiem aktiem par darba aizsardzību nodarbina vienu vai vairākus darba aizsardzības speciālistus vai piesaista kompetento speciālistu vai institūciju.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Būvdarbus organizē un veic saskaņā ar akceptētā būvprojekta sastāvā esošo būvdarbu organizēšanas projektu, kā arī darbu veikšanas projektu.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Darbu veikšanas projektu izstrādā, ja pastāv vismaz viens no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paredzēta trešās grupas inženierbūves būvniecība;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veikšanas laikā paredzama inženierbūves ietekme uz satiksmi (piemēram, satiksmes ierobežojumi, transporta plūsmas organizācija vai citi organizatoriskie vai drošības pasākumi) un inženiertīkliem (būvdarbi noris tuvu citiem inženiertīkliem, šķērsojumos ar citiem inženiertīkliem, apbūvējamā zemes gabalā vai tam piegulošajā teritorijā);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inženierbūvei ir piemērots valsts kultūras pieminekļa statuss vai tā atrodas īpaši aizsargājamā dabas teritorijā (likuma "Par īpaši aizsargājamām dabas teritorijām" izpratnē) vai mikroliegumā (Sugu un biotopu aizsardzības likuma izpratnē);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otrās vai trešās grupas inženierbūves būvdarbi ir bijuši pārtraukti un tā bijusi iekonservēta ilgāk nekā piecus gadus;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uzsākti būvdarbi pēc otrās vai trešās grupas inženierbūves daļējas sagrūšanas;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atzinumā par būves tehnisko stāvokli norādīts, ka tā ir avārijas stāvoklī;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paredzēta otrās grupas inženierbūves nojaukšana;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darbu veikšanas projektu pieprasa būvniecības ierosinātājs vai būvdarbu veicējs.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Darbu veikšanas projektā iekļauj:</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darbu veikšanas kalendāra grafiku;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ģenerālplānu, kas izstrādāts, pamatojoties uz grafisko dokumentu (plānu), kurā ir atspoguļota būvju, ceļu un inženiertīklu esošā situācija;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sagatavošanas darbu un būvdarbu aprakstu;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netradicionālu un sarežģītu būvdarbu veidu tehnoloģiskās shēmas un norādi par izpildes zonām;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galveno būvmašīnu darba grafiku;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nepieciešamo speciālistu sarakstu darbu veikšanai objektā;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nepieciešamos būvju nospraušanas darbus;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pagaidu tehnoloģisko konstrukciju pamatotus risinājumus;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darba aizsardzības, drošības tehnikas, ražošanas higiēnas un ugunsdrošības pasākumu tehniskos risinājumus;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būvmašīnu, tehnoloģiskā un montāžas aprīkojuma sarakstu;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skaidrojošu aprakstu;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darbaspēka kustības grafiku;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būvizstrādājumu transportēšanas nosacījumus un to novietošanas vietas būvlaukumā.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Darbu veikšanas projektu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 kas grozīta ar MK 15.02.2022. noteikumiem Nr. 115)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Darbu veikšanas projektu, pamatojoties uz būvprojektu, izstrādā galvenais būvdarbu veicējs, bet atsevišķiem un speciāliem darbu veidiem – atsevišķu būvdarbu veicējs. Darbu veikšanas projekta detalizācijas pakāpi nosaka tā izstrādātājs atkarībā no veicamo darbu specifikas un apjoma.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darbu veikšanas projektu izstrādā atsevišķu būvdarbu veicējs, minēto projektu saskaņo ar galveno būvdarbu veicēju.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Ierakstus būvdarbu žurnālā katru darbdienu veic būvdarbu vadītājs, un tiem jāraksturo faktiskā situācija būvlaukumā. Ja secīgo ikdienas būvdarbu specifika nemainās, būvdarbu žurnālā veic vienu ierakstu, norādot darbu uzsākšanas datumu un pabeigšanas datumu. Ierakstus būvdarbu žurnālā par veiktajiem darbiem veic arī atsevišķu būvdarbu veicēju būvdarbu vadītāji.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657 redakcijā; punkta jaunā redakcija stājas spēkā 01.07.2025.,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tam kad būvvalde būvniecības informācijas sistēmā izdarījusi atzīmi par būvdarbu nosacījumu izpildi, būvdarbu veicējam un atbildīgajiem būvspeciālistiem būvniecības informācijas sistēmā ir pieejams būvdarbu žurnāls un nepieciešamā būvniecības ieceres dokumentācija.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būvdarbu veicējs noslēdzis būvdarbu līgumus ar atsevišķu būvdarbu veicējiem, viņš būvniecības informācijas sistēmā piešķir katram atsevišķu būvdarbu veicējam piekļuves tiesības būvdarbu žurnālam un nepieciešamajai būvniecības ieceres dokumentācijai.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Elektronisko sakaru tīklu būvdarbus vai pārbūves darbus citu inženiertīklu aizsargjoslās veic šo inženiertīklu īpašnieka pārstāvju klātbūtnē vai pēc tā rakstiskas atļaujas saņemšanas.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būves nesošo konstrukciju būvniecību (piemēram, elektronisko sakaru torņa vai masta būvdarbiem) ir sagatavojams veikto būvdarbu pieņemšanas akts (6.</w:t>
      </w:r>
      <w:r w:rsidR="00000000" w:rsidRPr="00000000" w:rsidDel="00000000">
        <w:rPr>
          <w:vertAlign w:val="superscript"/>
          <w:rtl w:val="0"/>
        </w:rPr>
        <w:t xml:space="preserve">1</w:t>
      </w:r>
      <w:r w:rsidR="00000000" w:rsidRPr="00000000" w:rsidDel="00000000">
        <w:rPr>
          <w:rtl w:val="0"/>
        </w:rPr>
        <w:t xml:space="preserve"> pielikums). Būvniecības ierosinātājs un galvenais būvdarbu veicējs pirms būvdarbu uzsākšanas var papildus vienoties, par kādiem veiktajiem būvdarbiem ir sagatavojams būvdarbu pieņemšanas akts. Veikto būvdarbu pieņemšanas aktu sarakstu pievieno būvdarbu žurnālam. Veikto būvdarbu pieņemšanas aktu sarakstu būvdarbu laikā var grozīt, pusēm par to vienojoties.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657 redakcijā; punkts stājas spēkā 01.07.2025.,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Būvuzraugs būvuzraudzības plānā norāda, kādus papildu ikdienas darbus kontrolēs un, ja nepieciešams, veiks atbilstošu apstiprinājumu būvdarbu žurnālā. Šo noteikumu 64.</w:t>
      </w:r>
      <w:r w:rsidR="00000000" w:rsidRPr="00000000" w:rsidDel="00000000">
        <w:rPr>
          <w:vertAlign w:val="superscript"/>
          <w:rtl w:val="0"/>
        </w:rPr>
        <w:t xml:space="preserve">1</w:t>
      </w:r>
      <w:r w:rsidR="00000000" w:rsidRPr="00000000" w:rsidDel="00000000">
        <w:rPr>
          <w:rtl w:val="0"/>
        </w:rPr>
        <w:t xml:space="preserve"> punktā minētā veikto būvdarbu pieņemšanas akta, kā arī ikdienas darbu kontroles apstiprinājumu būvuzraugs veic piecu darbdienu laikā. Ja apstiprinājums netiek veikts minētajā termiņā, uzskatāms, ka apstiprinājums ir veikts.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657 redakcijā; punkts stājas spēkā 01.07.2025.,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(Svītrots ar MK 22.10.2024. noteikumiem Nr. 657)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Veikto būvdarbu pieņemšanas aktu veido būvniecības informācijas sistēmā no būvdarbu žurnālā veiktajiem ierakstiem par izpildītajiem ikdienas būvdarbiem. Būvdarbus var turpināt, ja būvdarbu veicējs būvniecības informācijas sistēmā ir izveidojis un nodevis apstiprināšanai veikto būvdarbu pieņemšanas aktu. Ja būvuzraugs vai autoruzraugs konstatē veikto darbu neatbilstību būvniecības ieceres dokumentācijai vai būvdarbu tehnoloģijas prasībām, turpmākie darbi pārtraucami un veicams attiecīgs ieraksts būvdarbu žurnālā, norādot izpildes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657 redakcijā; punkta jaunā redakcija stājas spēkā 01.07.2025.,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Veikto būvdarbu pieņemšanas aktam būvniecības informācijas sistēmā pievieno būvizstrādājumu atbilstību apliecinošu dokumentāciju, tehnisko pasi, instrukciju vai cita veida kvalitāti apliecinošus dokumentus, ja tie nav pievienoti būvdarbu žurnālam.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657 redakcijā; punkta jaunā redakcija stājas spēkā 01.07.2025.,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Elektronisko sakaru tīkla nojaukšana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Elektronisko sakaru tīkla līnijas (tai skaitā balstu, stabu, mastu, statņu un iekārtu) nojaukšanu vai noņemšanu, ja tā nav kvalificējama kā elektronisko sakaru tīkla būvniecība, veic saskaņā ar darba zīmējumu, ko saskaņo ar nekustamā īpašuma īpašnieku vai, ja tāda nav, tiesisko valdītāju. Šajā gadījumā elektronisko sakaru tīkla līniju nojaukšanai projekts nav nepieciešams.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Pirms elektronisko sakaru tīkla nojaukšanas darbu uzsākšanas būvniecības ierosinātājs saskaņo darbu veikšanas laiku ar nekustamā īpašuma īpašnieku, tiesisko valdītāju vai pārvaldnieku. Daudzstāvu daudzdzīvokļu dzīvojamā nama iedzīvotājus nekustamā īpašuma īpašnieks vai, ja tāda nav, tiesiskais valdītājs vai pārvaldnieks informē vismaz piecas dienas pirms darbu uzsākšanas, dzīvojamā namā redzamā vietā izvietojot rakstisku informāciju, kurā norāda veicamos darbus un darbu veikšanas laiku. To inženiertīklu īpašniekus, kuru tīkli tiek šķērsoti vai izmantoti, būvniecības ierosinātājs informē vismaz 10 dienas pirms darbu uzsākšanas.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Būvdarbu pārtraukšana un elektronisko sakaru tīkla konservācija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Būvniecības ierosinātājs var pārtraukt būvdarbus, par to paziņojot būvvaldei. Ja būvdarbu pārtraukšana var būt bīstama cilvēku dzīvībai un veselībai, kā arī videi vai var radīt bīstamus bojājumus konstrukcijās, būvniecības ierosinātājs pirms būvdarbu pārtraukšanas iesniedz būvvaldē saskaņošanai elektronisko sakaru tīkla konservācijas darbu veikšanas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Elektronisko sakaru tīkla konservācijas darbu veikšanas projektā ietver: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nepieciešamo pabeidzamo darbu sarakstu;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risinājumus būvkonstrukciju noturības zudumu un elektronisko sakaru tīkla elementu turpmākās bojāšanās novēršanai;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elektronisko sakaru tīkla konservācijas darbu veikšanas kalendāra plānu.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iestāde, kas nav 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ir apturējusi būvdarbus un konstatējusi pazīmes, kas liecina, ka būvdarbu pārtraukšana var būt bīstama cilvēku dzīvībai un veselībai, kā arī videi vai var radīt bīstamus bojājumus konstrukcijās, tad iestāde par konstatēto paziņo būvvaldei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Lai izvērtētu atbilstoši šo noteikumu </w:t>
      </w:r>
      <w:r w:rsidR="00000000" w:rsidRPr="00000000" w:rsidDel="00000000">
        <w:rPr>
          <w:rtl w:val="0"/>
        </w:rPr>
        <w:t xml:space="preserve">69.</w:t>
      </w:r>
      <w:r w:rsidR="00000000" w:rsidRPr="00000000" w:rsidDel="00000000">
        <w:rPr>
          <w:rtl w:val="0"/>
        </w:rPr>
        <w:t xml:space="preserve"> un </w:t>
      </w:r>
      <w:r w:rsidR="00000000" w:rsidRPr="00000000" w:rsidDel="00000000">
        <w:rPr>
          <w:rtl w:val="0"/>
        </w:rPr>
        <w:t xml:space="preserve">71.</w:t>
      </w:r>
      <w:r w:rsidR="00000000" w:rsidRPr="00000000" w:rsidDel="00000000">
        <w:rPr>
          <w:rtl w:val="0"/>
        </w:rPr>
        <w:t xml:space="preserve"> punktam saņemto informāciju par būvdarbu pārtraukšanu, 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veic būvobjekta apsekošanu. Ja nepieciešams, 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pieņem lēmumu par elektronisko sakaru tīkla konservāciju vai saskaņo elektronisko sakaru tīkla konservācijas darbu veikšanas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lēmumā par elektronisko sakaru tīkla konservāciju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pārtraukšanas un elektronisko sakaru tīkla konservācijas iemeslus;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pārtraukšanas un elektronisko sakaru tīkla konservācijas nosacījumus (arī pasākumus, kas veicami, lai nodrošinātu elektronisko sakaru tīkla un atsevišķu tā daļu un konstrukciju drošību, stabilitāti un neaizskaramību, kā arī elektronisko sakaru tīkla konservācijas darbu veikšanas projekta apjomu, ja tas ir nepieciešams);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būvobjekta stāvokli pēc būvdarbu pārtraukšanas un personas, kas atbildīgas par elektronisko sakaru tīkla konservāciju;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termiņu elektronisko sakaru tīkla konservācijas darbu veikšanas projekta iesniegšanai.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Būvdarbi ir uzskatāmi par pārtrauktiem ar brīdi, kad būvniecības ierosinātājs ir paziņojis par to būvvaldei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birojam) vai ir pabeidzis elektronisko sakaru tīkla konservācijas darbus atbilstoši būvvaldes saskaņotajam elektronisko sakaru tīkla konservācijas darbu veikšanas projektam. Ja būvniecības ierosinātājs, pārtraucot būvdarbus, neizpilda šo noteikumu prasības, pašvaldība ir tiesīga, iepriekš brīdinot būvniecības ierosinātāju, veikt elektronisko sakaru tīkla konservācijas darbus. Visus ar elektronisko sakaru tīkla konservāciju saistītos izdevumus sedz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 MK 15.02.2022. noteikumiem Nr. 115)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Elektronisko sakaru tīkla pieņemšana ekspluatācijā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Elektronisko sakaru tīklu pieņem ekspluatācijā, ja tas ir uzbūvēts atbilstoši akceptētajam būvprojektam.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 MK 19.11.2019. noteikumiem Nr. 552)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Pēc būvniecības ierosinātāja rakstiska pieprasījuma saņemšanas institūcijas, kuras izdevušas tehniskos vai īpašos noteikumus, pārbauda un 10 darbdienu laikā atbilstoši kompetencei sniedz atzinumu par elektronisko sakaru tīkla gatavību ekspluatācijai, tā atbilstību akceptētajam būvprojektam un normatīvo aktu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Elektronisko sakaru tīkla pieņemšanu ekspluatācijā ierosina būvniecības ierosinātājs. Ierosinot elektronisko sakaru tīkla pieņemšanu ekspluatācijā, būvniecības ierosinātājs attiecīgajā būvvaldē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birojā) iesniedz apliecinājumu par inženierbūves gatavību ekspluatācijai vai inženierbūves nojaukšanu (7. pielikums), kuram pievieno šādus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elektronisko sakaru tīkla ēkām – ēkas kadastrālās uzmērīšanas lietu;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izmainītās daļas;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76. punktā minēto institūciju atzinumus;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būvdarbu žurnālu kopā ar būvdarbu izpildes dokumentāciju;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būvprojektā paredzēto inženiertīklu novietojuma izpildmērījuma plānu;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būvprojektā paredzēto tehnoloģisko iekārtu, speciālo sistēmu un iekārtu pārbaudes protokolus un pieņemšanas aktus, kā arī atbilstības apliecinājumus, ja to nepieciešamību nosaka normatīvie akti par iekārtu drošību un tie nav pievienoti būvdarbu žurnālam.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 kas grozīta ar MK 15.02.2022. noteikumiem Nr. 115)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Apliecinājumu par inženierbūves gatavību ekspluatācijai vai inženierbūves nojaukšanu būvniecības informācijas sistēmā apstiprina būvniecības ierosinātājs, būvdarbu veicējs, atbildīgais būvdarbu vadītājs, būvuzraugs (ja veikta būvuzraudzība) un autoruzraugs (ja veikta autoruzraudzība).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600 redakcijā, kas grozīta ar MK 19.11.2019. noteikumiem Nr. 552; MK 15.02.2022. noteikumiem Nr. 115)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Būvvaldes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biroja) uzdevums ir novērtēt elektronisko sakaru tīkla gatavību ekspluatācijai, pamatojoties uz būvvaldē iesniegtajiem šo noteikumu </w:t>
      </w:r>
      <w:r w:rsidR="00000000" w:rsidRPr="00000000" w:rsidDel="00000000">
        <w:rPr>
          <w:rtl w:val="0"/>
        </w:rPr>
        <w:t xml:space="preserve">77.</w:t>
      </w:r>
      <w:r w:rsidR="00000000" w:rsidRPr="00000000" w:rsidDel="00000000">
        <w:rPr>
          <w:rtl w:val="0"/>
        </w:rPr>
        <w:t xml:space="preserve"> punktā minētajiem dokumentiem, kā arī atbilstību normatīvajiem aktiem būvniecības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pēc saskaņošanas ar būvniecības ierosinātāju nosaka termiņu elektronisko sakaru tīkla pieņemšanai ekspluatācijā, un minētais termiņš nav ilgāks par 10 darbdienām no dokumentu iesniegšanas dienas būvvaldē vai birojā.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 MK 15.02.2022. noteikumiem Nr. 115)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Būvniecības ierosinātājs elektronisko sakaru tīklu uzrāda būvvaldei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birojam). Būvniecības ierosinātājs pieaicina būvdarbu veicēju, kas veicis attiecīgos būvdarbus.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 MK 15.02.2022. noteikumiem Nr. 115)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elektronisko sakaru tīkla vai tā daļas pieņemšanai ekspluatācijā var pieaicināt būvuzraugu, ja veikta būvuzraudzība, kā arī būvprojekta izstrādātāju, ja viņš nav veicis autoruzraudzību. Būvuzrauga vai būvprojekta izstrādātāja atteikšanās piedalīties inženierbūves pieņemšanā nav pamats būvvaldei nepieņemt inženierbūvi ekspluatācijā.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būvniecības informācijas sistēmā pievieno aktu par inženierbūves pieņemšanu ekspluatācijā (turpmāk – akts) vai lēmumu par konstatētajām atkāpēm. Aktā ietver apliecinājumā par inženierbūves gatavību ekspluatācijai vai inženierbūves nojaukšanu (7. pielikums) 1.1.1., 1.1.2., 1.2., 1.3. apakšpunktā, 3. un 5. punktā minēto informāciju, kā arī norāda ziņas par objektu (adrese, kadastra apzīmējums, būves grupa, lietošanas veids, būvi raksturojošie lielumi un būvizstrādājumi), būvdarbu garantijas termiņu,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(Svītrots ar MK 25.09.2018. noteikumiem Nr. 600)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Akta ciparu kodā ir šādas 14 zīmes: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divas zīmes – attiecīgā gada skaitļa pēdējie divi cipari;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nākamās piecas zīmes – akta reģistrācijas numurs, kas līdz piecām zīmēm papildināts ar nullēm no kreisās puses;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pēdējās septiņas zīmes – būves teritoriālais kods saskaņā ar Administratīvo teritoriju un teritoriālo vienību klasifikatoru.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nav tiesīga uzsākt elektronisko sakaru tīkla pieņemšanu ekspluatācijā, ja kāds no šo noteikumu </w:t>
      </w:r>
      <w:r w:rsidR="00000000" w:rsidRPr="00000000" w:rsidDel="00000000">
        <w:rPr>
          <w:rtl w:val="0"/>
        </w:rPr>
        <w:t xml:space="preserve">76.</w:t>
      </w:r>
      <w:r w:rsidR="00000000" w:rsidRPr="00000000" w:rsidDel="00000000">
        <w:rPr>
          <w:rtl w:val="0"/>
        </w:rPr>
        <w:t xml:space="preserve"> punktā minēto institūciju atzinumiem ir negatīvs.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elektronisko sakaru tīkls netiek pieņemts ekspluatācijā, 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izdod pamatotu lēmumu. Lēmumā norāda konstatētās atkāpes no būvprojekta vai būvniecību reglamentējošiem normatīvajiem aktiem, kā arī trūkumus un defektus.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 MK 15.02.2022. noteikumiem Nr. 115)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87.</w:t>
      </w:r>
      <w:r w:rsidR="00000000" w:rsidRPr="00000000" w:rsidDel="00000000">
        <w:rPr>
          <w:rtl w:val="0"/>
        </w:rPr>
        <w:t xml:space="preserve"> punktā minētajā lēmumā norādīto trūkumu novēršanas būvniecības ierosinātājs atkārtoti uzaicina būvvaldi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biroju) un uzrāda elektronisko sakaru tīklu.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 MK 15.02.2022. noteikumiem Nr. 115)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Elektronisko sakaru tīklu uzskata par pieņemtu ekspluatācijā ar akta izdošanas dienu.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Aktā norāda ar būvniecības ierosinātāju saskaņotu termiņu, kurā būvniecības ierosinātājs var prasīt, lai būvdarbu veicējs par saviem līdzekļiem novērš būvdarbu defektus, kas atklājušies pēc elektronisko sakaru tīkla pieņemšanas ekspluatācijā. Minimālais būvdarbu garantijas termiņš pēc akta parakstīšanas ir pieci gadi.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Elektronisko sakaru tīkla būvniecības un ierīkošanas uzraudzība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uzrauga un pārbauda, kā tiek ievēroti elektronisko sakaru tīklu ierīkošanu un būvniecību reglamentējošie normatīvie akti, un veic nepieciešamās darbības, lai saskaņā ar Būvniecības likumā noteiktajām tiesībām novērstu konstatētos pārkāpumus.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pieprasa, lai publiskā elektronisko sakaru tīkla īpašnieks vai, ja tāda nav, tiesiskais valdītājs uzrāda attiecīgā elektronisko sakaru tīkla ierīkošanas projektu vai būvprojektu, darba zīmējumu vai tehnisko shēmu, ja būvniecības ieceres dokumentācija nav pieejama būvniecības informācijas sistēmā;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pieprasa nekustamā īpašuma īpašniekam vai, ja tāda nav, tiesiskajam valdītājam vai pārvaldniekam, vai elektronisko sakaru pakalpojuma saņēmējam informāciju par komersantiem, kuri nodrošina elektronisko sakaru tīkla darbību vai sniedz elektronisko sakaru pakalpojumus;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pieaicina publiskā elektronisko sakaru tīkla īpašnieku un nekustamā īpašuma īpašnieku vai, ja tāda nav, tiesisko valdītāju uz attiecīgā tīkla apsekošanu;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uzliek elektronisko sakaru tīkla īpašniekam pienākumu noteiktā termiņā, kas nav īsāks par 30 dienām, novērst elektronisko sakaru tīklu ierīkošanu un būvniecību reglamentējošo normatīvo aktu pārkāpumus (piemēram, nodrošināt tīkla identifikācijas apliecinājumu visām elektronisko sakaru tīkla daļām vai, ja tiek veikta pārbūve, nodrošināt darba zīmējumu, kuru akceptējusi atbilstošā institūcija). Ja pārkāpums apdraud apkārtējo vidi vai sabiedrību, pārkāpuma bīstamību novērš vienas dienas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552; MK 15.02.2022. noteikumiem Nr. 115)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Atzīt par spēku zaudējušiem Ministru kabineta 2011. gada 1. marta noteikumus Nr. 166 "Elektronisko sakaru tīklu ierīkošanas, būvniecības un uzraudzības kārtība" (Latvijas Vēstnesis, 2011, 42. nr.; 2012, 47. 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Noteikumi stājas spēkā 2014. gada 1. oktobrī.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Būvniecības likuma pārejas noteikumu 22. punktā minētajā gadījumā, ja būvniecības process noris, neizmantojot būvniecības informācijas sistēmu, būvniecības ierosinātājs nodod glabāšanā būvvaldes vai biroja arhīvā šādus dokumentus: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apliecinājumu par inženierbūves gatavību ekspluatācijai vai inženierbūves nojaukšanu;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izmainītās būvprojekta daļas, ja attiecīgās izmaiņas būvdarbu veikšanas laikā pieļaujams veikt saskaņā ar vispārīgajiem būvnoteikumiem;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institūciju atzinumus par inženierbūves gatavību ekspluatācijai vai inženierbūves nojaukšanu;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tehnisko noteikumu izsniedzēju atzinumus par inženiertīklu gatavību ekspluatācijai;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inženierbūves izpildmērījuma plānu;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6.</w:t>
      </w:r>
      <w:r w:rsidR="00000000" w:rsidRPr="00000000" w:rsidDel="00000000">
        <w:rPr>
          <w:rtl w:val="0"/>
        </w:rPr>
        <w:t xml:space="preserve"> </w:t>
      </w:r>
      <w:r w:rsidR="00000000" w:rsidRPr="00000000" w:rsidDel="00000000">
        <w:rPr>
          <w:i w:val="1"/>
          <w:rtl w:val="0"/>
        </w:rPr>
        <w:t xml:space="preserve"> </w:t>
      </w:r>
      <w:r w:rsidR="00000000" w:rsidRPr="00000000" w:rsidDel="00000000">
        <w:rPr>
          <w:rtl w:val="0"/>
        </w:rPr>
        <w:t xml:space="preserve">būvprojektā paredzēto tehnoloģisko iekārtu, speciālo sistēmu un iekārtu pārbaudes protokolus un pieņemšanas aktus, kā arī atbilstības apliecinājumus, ja to nepieciešamību nosaka normatīvie akti par iekārtu drošību.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ierīkošanas būvdarbi ir uzsākti vai ierīkošanas būvdarbu veikšanai līdz 2022. gada 28. februārim valsts akciju sabiedrībā "Elektroniskie sakari" ir akceptēts elektronisko sakaru tīklu antenu, radioiekārtu, apraides raidītāju un mobilo sakaru bāzes staciju ierīkošanas tehniskais projekts, veiktos ierīkošanas darbus pieņem ekspluatācijā ar aktu par ierīkošanas vai pārbūves būvdarbu pieņemšanu ekspluatācijā (9. pielikums). Aktu paraksta būvniecības ierosinātājs un būvdarbu veicējs un iesniedz valsts akciju sabiedrībā "Elektroniskie sakari".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Ja būvdarbi ir uzsākti vai būvdarbu veikšanai līdz 2022. gada 28. februārim ir akceptēta apliecinājuma karte, tad šos būvdarbus pabeidz atbilstoši šo noteikumu II nodaļā noteiktajai kārtībai, iesniedzot apliecinājuma karti (10. pielikums) un šo noteikumu 41.</w:t>
      </w:r>
      <w:r w:rsidR="00000000" w:rsidRPr="00000000" w:rsidDel="00000000">
        <w:rPr>
          <w:vertAlign w:val="superscript"/>
          <w:rtl w:val="0"/>
        </w:rPr>
        <w:t xml:space="preserve">10</w:t>
      </w:r>
      <w:r w:rsidR="00000000" w:rsidRPr="00000000" w:rsidDel="00000000">
        <w:rPr>
          <w:rtl w:val="0"/>
        </w:rPr>
        <w:t xml:space="preserve"> 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saskaņā ar Būvniecības likuma pārejas noteikumu 22. punktu būvniecības process noris, neizmantojot būvniecības informācijas sistēmu, tad ievēro Būvniecības likumu un šajos noteikumos noteikto kārtību un termiņus, izņemot šādus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ieceres dokumentāciju (izņemot būvniecības iesniegumu) papīra dokumentu formā izstrādā trijos eksemplāros, ja būvniecības ieceres dokumentācija jāiesniedz birojā – četros eksemplāros, bet elektroniski – vienā eksemplārā. Trešo personu saskaņojumu, kā arī saskaņojumu par atkāpi no tehnisko noteikumu prasībām var izdarīt uz būvprojekta ģenerālplāna. Visus eksemplārus izskatīšanai iesniedz būvvaldē;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ekspertīzi, ja tāda nepieciešama, pievieno būvprojekta dokumentācijai;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žurnālu iesniedz reģistrācijai būvvaldē būvdarbu uzsākšanas nosacījumu izpildei;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ierosinātājs pirms būvdarbu uzsākšanas izsniedz būvdarbu veicējam, bet būvdarbu veicējs – katram atsevišķu būvdarbu veicējam akceptētu paskaidrojuma rakstu vai būvatļauju ar atzīmi par būvdarbu uzsākšanai izvirzīto nosacījumu izpildi un nepieciešamo būvniecības ieceres dokumentāciju;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darbu veikšanas projektu pirms būvniecības ieceres dokumentācijā paredzēto darbu uzsākšanas nodod atbildīgajam būvdarbu vadītājam. Darbu veikšanas projekts ir pieejams būvlaukumā strādājošajiem būvspeciālistiem un kontroles institūcijām;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žurnālu aizpilda atbilstoši vispārīgajos būvnoteikumos noteiktajam būvdarbu žurnāla saturam;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pabeigtos segtos darbus pieņem ekspluatācijā, sastādot pieņemšanas aktu (5. un 6. pielikums), ko paraksta atbildīgais būvdarbu vadītājs, būvuzraugs (ja veikta būvuzraudzība) un autoruzraugs (ja to paredz autoruzraudzības līgums). Pieņemšanas aktam pievieno šo noteikumu 65.</w:t>
      </w:r>
      <w:r w:rsidR="00000000" w:rsidRPr="00000000" w:rsidDel="00000000">
        <w:rPr>
          <w:vertAlign w:val="superscript"/>
          <w:rtl w:val="0"/>
        </w:rPr>
        <w:t xml:space="preserve">2 </w:t>
      </w:r>
      <w:r w:rsidR="00000000" w:rsidRPr="00000000" w:rsidDel="00000000">
        <w:rPr>
          <w:rtl w:val="0"/>
        </w:rPr>
        <w:t xml:space="preserve">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vertAlign w:val="superscript"/>
          <w:rtl w:val="0"/>
        </w:rPr>
        <w:t xml:space="preserve">16</w:t>
      </w:r>
      <w:r w:rsidR="00000000" w:rsidRPr="00000000" w:rsidDel="00000000">
        <w:rPr>
          <w:rtl w:val="0"/>
        </w:rPr>
        <w:t xml:space="preserve"> punkts</w:t>
      </w:r>
      <w:r w:rsidR="00000000" w:rsidRPr="00000000" w:rsidDel="00000000">
        <w:rPr>
          <w:rtl w:val="0"/>
        </w:rPr>
        <w:t xml:space="preserve"> ir piemērojams ar 2023. gada 1. jūliju un attiecas uz būvniecības procesiem, kas noris, izmantojot būvniecības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Līdz 2025. gada 30. jūnijam uzsāktajos būvdarbos būvniecības procesa dalībnieki var turpināt izmantot aktu veidus, kas bija spēkā būvdarbu uzsākšanas nosacījumu izpildes brīdī. No 2025. gada 1. jūlija būvniecības procesa dalībnieki var vienoties par to, ka šo noteikumu grozījumi attiecībā uz būvdarbu gaitas fiksēšanu un veikto būvdarbu pieņemšanas aktu veidošanu būvniecības informācijas sistēmā ir piemērojami arī iepriekš uzsāktajiem būvdarbiem.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657 redakcijā; punkts stājas spēkā 01.07.2025.,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25-TA-983</w:t>
    </w:r>
    <w:r>
      <w:br/>
    </w:r>
    <w:r w:rsidR="00000000" w:rsidRPr="00000000" w:rsidDel="00000000">
      <w:rPr>
        <w:rtl w:val="0"/>
      </w:rPr>
      <w:t xml:space="preserve">Izdrukāts 29.07.2026. 23.43 - 1.0.VK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25-TA-983</w:t>
    </w:r>
    <w:r>
      <w:br/>
    </w:r>
    <w:r w:rsidR="00000000" w:rsidRPr="00000000" w:rsidDel="00000000">
      <w:rPr>
        <w:rtl w:val="0"/>
      </w:rPr>
      <w:t xml:space="preserve">Izdrukāts 29.07.2026. 23.43 - 1.0.VK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noteikumu_konsolidētā_versija_25-TA-983.docx</dc:title>
</cp:coreProperties>
</file>

<file path=docProps/custom.xml><?xml version="1.0" encoding="utf-8"?>
<Properties xmlns="http://schemas.openxmlformats.org/officeDocument/2006/custom-properties" xmlns:vt="http://schemas.openxmlformats.org/officeDocument/2006/docPropsVTypes"/>
</file>