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3. decembra noteikumos Nr. 582 "Kārtība, kādā īsteno valsts un Eiropas Savienības atbalsta programmu par aizdevumu piešķiršanu apgrozāmo līdzekļu iegādei lauksaimniecības, mežsaimniecības, zvejniecības un akvakultūras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w:t>
      </w:r>
      <w:r>
        <w:br/>
      </w:r>
      <w:r w:rsidR="00000000" w:rsidRPr="00000000" w:rsidDel="00000000">
        <w:rPr>
          <w:rStyle w:val="paragraph"/>
          <w:i w:val="1"/>
          <w:rtl w:val="0"/>
        </w:rPr>
        <w:t xml:space="preserve">12. panta ceturto daļu un Lauksaimniecības un lauku attīstības likuma 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3. decembra noteikumos Nr. 582 "Kārtība, kādā īsteno valsts un Eiropas Savienības atbalsta programmu par aizdevumu piešķiršanu apgrozāmo līdzekļu iegādei lauksaimniecības, mežsaimniecības, zvejniecības un akvakultūras nozarē" (Latvijas Vēstnesis, 2019, 245. nr.; 2023, 218. nr.; 2024, 49., 94., 237., 248. nr.; 2025, 140., 209., 242.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Aizdevuma termiņš nav ilgāks par diviem gadiem. Faktūrkreditēšanas aizdevuma termiņš nav ilgāks par sešiem mēnešiem. Šo noteikumu 21.</w:t>
      </w:r>
      <w:r w:rsidR="00000000" w:rsidRPr="00000000" w:rsidDel="00000000">
        <w:rPr>
          <w:vertAlign w:val="superscript"/>
          <w:rtl w:val="0"/>
        </w:rPr>
        <w:t xml:space="preserve">2</w:t>
      </w:r>
      <w:r w:rsidR="00000000" w:rsidRPr="00000000" w:rsidDel="00000000">
        <w:rPr>
          <w:rtl w:val="0"/>
        </w:rPr>
        <w:t xml:space="preserve"> punktā minētā aizdevuma termiņš nav ilgāks par astoņiem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aizņēmējs nespēj izpildīt aizdevuma līgumā paredzētās saistības, bet naudas plūsma vai saimniecības attīstības plāns apliecina aizņēmēja spēju atmaksāt aizdevumu nākotnē, sabiedrība "Altum" ir tiesīga restrukturizēt aizdevumu, tostarp atlikt pamatsummas apmaksu, pagarinot aizdevuma termiņu līdz septiņiem gadiem, bet šo noteikumu 21.</w:t>
      </w:r>
      <w:r w:rsidR="00000000" w:rsidRPr="00000000" w:rsidDel="00000000">
        <w:rPr>
          <w:vertAlign w:val="superscript"/>
          <w:rtl w:val="0"/>
        </w:rPr>
        <w:t xml:space="preserve">2</w:t>
      </w:r>
      <w:r w:rsidR="00000000" w:rsidRPr="00000000" w:rsidDel="00000000">
        <w:rPr>
          <w:rtl w:val="0"/>
        </w:rPr>
        <w:t xml:space="preserve"> punktā minētajam aizdevumam – līdz 10 gadiem, kā arī mainīt maksājumu kārtību (apmēru) un struktūru (periodiskumu)."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26-TA-569</w:t>
    </w:r>
    <w:r>
      <w:br/>
    </w:r>
    <w:r w:rsidR="00000000" w:rsidRPr="00000000" w:rsidDel="00000000">
      <w:rPr>
        <w:rtl w:val="0"/>
      </w:rPr>
      <w:t xml:space="preserve">Izdrukāts 29.07.2026. 23.29 - 2.0.VK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26-TA-569</w:t>
    </w:r>
    <w:r>
      <w:br/>
    </w:r>
    <w:r w:rsidR="00000000" w:rsidRPr="00000000" w:rsidDel="00000000">
      <w:rPr>
        <w:rtl w:val="0"/>
      </w:rPr>
      <w:t xml:space="preserve">Izdrukāts 29.07.2026. 23.29 - 2.0.VK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noteikumu_(grozījumu)_projekts_26-TA-569.docx</dc:title>
</cp:coreProperties>
</file>

<file path=docProps/custom.xml><?xml version="1.0" encoding="utf-8"?>
<Properties xmlns="http://schemas.openxmlformats.org/officeDocument/2006/custom-properties" xmlns:vt="http://schemas.openxmlformats.org/officeDocument/2006/docPropsVTypes"/>
</file>