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17</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9. janvārī (prot. Nr. 1 36.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2016. gada 24. maija noteikumos Nr. 317 "Ārstniecības personu un ārstniecības atbalsta personu reģistra izveides, papildināšanas un uzturēšanas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Ārstniecības likuma</w:t>
      </w:r>
      <w:r w:rsidR="00000000" w:rsidRPr="00000000" w:rsidDel="00000000">
        <w:rPr>
          <w:rStyle w:val="paragraph"/>
          <w:i w:val="1"/>
          <w:rtl w:val="0"/>
        </w:rPr>
        <w:t xml:space="preserve"> 9. panta pirmo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2016. gada 24. maija noteikumos Nr. 317 "Ārstniecības personu un ārstniecības atbalsta personu reģistra izveides, papildināšanas un uzturēšanas kārtība" (Latvijas Vēstnesis, 2016, 102. nr.; 2017, 179. nr.; 2018, 128. nr.; 2019, 12., 240. nr.; 2020, 167. nr.; 2021, 171., 245.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 Reģistrs ir valsts informācijas sistēma, kuras mērķis ir: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 nodrošināt veselības aprūpes politikas veidošanai un īstenošanai nepieciešamās informācijas iegūšanu, uzkrāšanu un izmantošanu;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 nodrošināt ārstniecības uzraudzībai nepieciešamo informāciju;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 uzraudzīt ārstniecības personu profesionālās kvalifikācijas uzturēšanu;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 nodrošināt sabiedrībai informāciju par reģistrētajām ārstniecības personām un ārstniecības atbalsta personām;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 nodrošināt oficiālu un informatīvu paziņojumu nosūtīšanu reģistrētajām ārstniecības personām un ārstniecības atbalsta personām.";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papildināt ar 4.13.3.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"4.13.3. apguvušas neformālās izglītības programmu asistēšanai pirmsslimnīcas etapa neatliekamās medicīniskās palīdzības nodrošināšanā Latvijā un plāno iesaistīties veselības aprūpes procesa nodrošināšanā Neatliekamās medicīniskās palīdzības dienestā;";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11.</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Šo noteikumu 4.12.1. un 4.13.2. apakšpunktā minētās ārstniecības personas un ārstniecības atbalsta personas papildus šo noteikumu 11. un 11.</w:t>
      </w:r>
      <w:r w:rsidR="00000000" w:rsidRPr="00000000" w:rsidDel="00000000">
        <w:rPr>
          <w:vertAlign w:val="superscript"/>
          <w:rtl w:val="0"/>
        </w:rPr>
        <w:t xml:space="preserve">2</w:t>
      </w:r>
      <w:r w:rsidR="00000000" w:rsidRPr="00000000" w:rsidDel="00000000">
        <w:rPr>
          <w:rtl w:val="0"/>
        </w:rPr>
        <w:t xml:space="preserve"> punktā minētajiem dokumentiem inspekcijā iesniedz arī valsts valodas prasmi apliecinošu dokumentu.";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20.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 Lai veiktu pārreģistrāciju, šo noteikumu 18. punktā minētā ārstniecības persona šo noteikumu 4. pielikumā norādīto informāciju reģistram tiešsaistes režīmā iesniedz ne agrāk kā 90 dienas un ne vēlāk kā 30 dienas pirms reģistrācijas termiņa beigām vai attiecīgi iesniedz inspekcijā iesniegumu (4. pielikums) par profesionālo zināšanu vai prasmju apguvi vai pilnveidi attiecīgajā profesijā reģistrācijas termiņa laikā, kā arī pievieno informāciju apliecinošu dokumentu kopijas vai uzrāda šo dokumentu oriģinālus: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20.1. šo noteikumu 4.1., 4.4., 4.8., 4.9., 4.10., 4.11., 4.11.</w:t>
      </w:r>
      <w:r w:rsidR="00000000" w:rsidRPr="00000000" w:rsidDel="00000000">
        <w:rPr>
          <w:vertAlign w:val="superscript"/>
          <w:rtl w:val="0"/>
        </w:rPr>
        <w:t xml:space="preserve">1 </w:t>
      </w:r>
      <w:r w:rsidR="00000000" w:rsidRPr="00000000" w:rsidDel="00000000">
        <w:rPr>
          <w:rtl w:val="0"/>
        </w:rPr>
        <w:t xml:space="preserve">apakšpunktā minētā ārstniecības persona – vismaz 150 akadēmisko stundu apjomā, tai skaitā par profesionālo zināšanu pilnveidi neatliekamās medicīniskās palīdzības sniegšanā, vai par profesionālās atbilstības pārbaudes sekmīgu nokārtošanu attiecīgajā profesijā;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20.2. šo noteikumu 4.3., 4.6. un 4.7. apakšpunktā minētā ārstniecības persona – vismaz 100 akadēmisko stundu apjomā, tai skaitā par  profesionālo zināšanu pilnveidi neatliekamās medicīniskās palīdzības sniegšanā, vai par profesionālās atbilstības pārbaudes sekmīgu nokārtošanu attiecīgajā profesijā;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20.3. šo noteikumu 4.2. apakšpunktā minētā ārstniecības persona – vismaz 100 akadēmisko stundu apjomā, tai skaitā par profesionālo zināšanu pilnveidi neatliekamās medicīniskās palīdzības sniegšanā (8 akadēmisko stundu apjomā), infekciju kontrolē (4 akadēmisko stundu apjomā) un pacientu drošībā (8 akadēmisko stundu apjomā) un vismaz 50 akadēmiskās stundas no māsas (vispārējās aprūpes māsas) kompetences tēmām vai par profesionālās atbilstības pārbaudes sekmīgu nokārtošanu māsas (vispārējās aprūpes māsas) profesijā.";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papildināt ar 20.</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Ja ārstniecības persona pēc diploma iegūšanas Latvijā strādā vai ir strādājusi profesijā vai kādā no profesijas pamatspecialitātēm, apakšspecialitātēm vai papildspecialitātēm ārpus Latvijas Republikas, kādā no Eiropas Ekonomikas zonas dalībvalstīm vai Šveices Konfederācijā ne mazāk kā trīs gadus reģistrācijas termiņa laikā, tad ārstniecības persona, kura vēlas veikt pārreģistrāciju, inspekcijā iesniedz iesniegumu (4.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21.</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Reģistrā attiecīgajā profesijā tiek pārreģistrētas ārstniecības atbalsta personas, kuras vēlas pagarināt reģistrācijas termiņu attiecīgajā profesijā. Lai veiktu pārreģistrāciju, ārstniecības atbalsta persona iesniedz reģistram tiešsaistes režīmā ne agrāk kā 90 dienas un ne vēlāk kā 30 dienas pirms reģistrācijas termiņa beigām vai attiecīgi iesniedz inspekcijā iesniegumu. Iesniegumā norāda ārstniecības atbalsta personas vārdu, uzvārdu, ārstniecības atbalsta personas identifikatoru un profesiju, kurā nepieciešama reģistrācijas termiņa pagarināšana. Iesniegumam pievieno apliecību par apgūtu licencētu profesionālās pilnveides izglītības programmu pacientu datu aizsardzības jautājumos vismaz astoņu stundu apjomā.";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papildināt ar 21.</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2</w:t>
      </w:r>
      <w:r w:rsidR="00000000" w:rsidRPr="00000000" w:rsidDel="00000000">
        <w:rPr>
          <w:rtl w:val="0"/>
        </w:rPr>
        <w:t xml:space="preserve"> Operatīvā medicīniskā transportlīdzekļa vadītājam (ārstniecības atbalsta persona) papildus šo noteikumu 21.</w:t>
      </w:r>
      <w:r w:rsidR="00000000" w:rsidRPr="00000000" w:rsidDel="00000000">
        <w:rPr>
          <w:vertAlign w:val="superscript"/>
          <w:rtl w:val="0"/>
        </w:rPr>
        <w:t xml:space="preserve">1</w:t>
      </w:r>
      <w:r w:rsidR="00000000" w:rsidRPr="00000000" w:rsidDel="00000000">
        <w:rPr>
          <w:rtl w:val="0"/>
        </w:rPr>
        <w:t xml:space="preserve"> punktā minētajam iesniegumam nepieciešams Neatliekamās medicīniskās palīdzības dienesta apstiprinājums.";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22.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 Inspekcija pēc šo noteikumu 20., 21.</w:t>
      </w:r>
      <w:r w:rsidR="00000000" w:rsidRPr="00000000" w:rsidDel="00000000">
        <w:rPr>
          <w:vertAlign w:val="superscript"/>
          <w:rtl w:val="0"/>
        </w:rPr>
        <w:t xml:space="preserve">1</w:t>
      </w:r>
      <w:r w:rsidR="00000000" w:rsidRPr="00000000" w:rsidDel="00000000">
        <w:rPr>
          <w:rtl w:val="0"/>
        </w:rPr>
        <w:t xml:space="preserve"> vai 21.</w:t>
      </w:r>
      <w:r w:rsidR="00000000" w:rsidRPr="00000000" w:rsidDel="00000000">
        <w:rPr>
          <w:vertAlign w:val="superscript"/>
          <w:rtl w:val="0"/>
        </w:rPr>
        <w:t xml:space="preserve">2</w:t>
      </w:r>
      <w:r w:rsidR="00000000" w:rsidRPr="00000000" w:rsidDel="00000000">
        <w:rPr>
          <w:rtl w:val="0"/>
        </w:rPr>
        <w:t xml:space="preserve"> punktā minēto dokumentu saņemšanas pieņem lēmumu par ārstniecības personas vai ārstniecības atbalsta personas pārreģistrāciju vai par atteikumu pārreģistrēt ārstniecības personu vai ārstniecības atbalsta personu reģistrā.";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23.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 Inspekcija pieņem lēmumu par atteikumu pārreģistrēt ārstniecības personu vai ārstniecības atbalsta personu reģistrā, ja ir spēkā vismaz viens no šādiem iemesliem: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23.1. ārstniecības persona vai ārstniecības atbalsta persona neatbilst šo noteikumu 4. punktā minētajām prasībām;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23.2. ārstniecības persona nav izpildījusi šo noteikumu 20., 20.</w:t>
      </w:r>
      <w:r w:rsidR="00000000" w:rsidRPr="00000000" w:rsidDel="00000000">
        <w:rPr>
          <w:vertAlign w:val="superscript"/>
          <w:rtl w:val="0"/>
        </w:rPr>
        <w:t xml:space="preserve">1</w:t>
      </w:r>
      <w:r w:rsidR="00000000" w:rsidRPr="00000000" w:rsidDel="00000000">
        <w:rPr>
          <w:rtl w:val="0"/>
        </w:rPr>
        <w:t xml:space="preserve"> vai 30. punktā minētās prasības;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23.3. ārstniecības atbalsta persona nav izpildījusi šo noteikumu 21.</w:t>
      </w:r>
      <w:r w:rsidR="00000000" w:rsidRPr="00000000" w:rsidDel="00000000">
        <w:rPr>
          <w:vertAlign w:val="superscript"/>
          <w:rtl w:val="0"/>
        </w:rPr>
        <w:t xml:space="preserve">1</w:t>
      </w:r>
      <w:r w:rsidR="00000000" w:rsidRPr="00000000" w:rsidDel="00000000">
        <w:rPr>
          <w:rtl w:val="0"/>
        </w:rPr>
        <w:t xml:space="preserve"> punktā minētās prasības;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23.4. militārā paramediķa iesniegums neatbilst šo noteikumu 21. punktam;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23.5. ārstniecības personai vai ārstniecības atbalsta personai saskaņā ar tiesas nolēmumu ir noteikta tiesību ierobežošana, atņemot tiesības nodarboties ar profesionālo darbību attiecīgajā jomā (aizliegums ir attiecināms uz laikposmu, kurā tiesību ierobežojums ir spēkā);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23.6. ārstniecības personai vai ārstniecības atbalsta personai saskaņā ar prokurora priekšrakstu par sodu krimināllietā ir noteikta tiesību ierobežošana, atņemot tiesības nodarboties ar profesionālo darbību attiecīgajā jomā (aizliegums ir attiecināms uz laikposmu, kurā tiesību ierobežojums ir spēkā);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23.7. šo noteikumu 20. vai 21.</w:t>
      </w:r>
      <w:r w:rsidR="00000000" w:rsidRPr="00000000" w:rsidDel="00000000">
        <w:rPr>
          <w:vertAlign w:val="superscript"/>
          <w:rtl w:val="0"/>
        </w:rPr>
        <w:t xml:space="preserve">1</w:t>
      </w:r>
      <w:r w:rsidR="00000000" w:rsidRPr="00000000" w:rsidDel="00000000">
        <w:rPr>
          <w:rtl w:val="0"/>
        </w:rPr>
        <w:t xml:space="preserve"> punktā minētie dokumenti satur nepatiesu informāciju;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23.8. nav iesniegta visa inspekcijas pieprasītā informācija;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23.9. operatīvā medicīniskā transportlīdzekļa vadītāja (ārstniecības atbalsta persona) iesniegums neatbilst šo noteikumu 21.</w:t>
      </w:r>
      <w:r w:rsidR="00000000" w:rsidRPr="00000000" w:rsidDel="00000000">
        <w:rPr>
          <w:vertAlign w:val="superscript"/>
          <w:rtl w:val="0"/>
        </w:rPr>
        <w:t xml:space="preserve">2</w:t>
      </w:r>
      <w:r w:rsidR="00000000" w:rsidRPr="00000000" w:rsidDel="00000000">
        <w:rPr>
          <w:rtl w:val="0"/>
        </w:rPr>
        <w:t xml:space="preserve">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izteikt 26.1.1.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"26.1.1. iesniegumu (4. pielikums) par profesionālo zināšanu vai prasmju apguvi vai pilnveidi attiecīgajā profesijā, ja attiecīgā ārstniecības persona reģistrācijas termiņu reģistrā vēlas atjaunot piecu gadu laikā no dienas, kad tas ir beidzies: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26.1.1.1. šo noteikumu 4.1., 4.4., 4.8., 4.9., 4.10., 4.11., 4.11.</w:t>
      </w:r>
      <w:r w:rsidR="00000000" w:rsidRPr="00000000" w:rsidDel="00000000">
        <w:rPr>
          <w:vertAlign w:val="superscript"/>
          <w:rtl w:val="0"/>
        </w:rPr>
        <w:t xml:space="preserve">1</w:t>
      </w:r>
      <w:r w:rsidR="00000000" w:rsidRPr="00000000" w:rsidDel="00000000">
        <w:rPr>
          <w:rtl w:val="0"/>
        </w:rPr>
        <w:t xml:space="preserve"> apakšpunktā minētā ārstniecības persona – vismaz 150 akadēmisko stundu apjomā pēdējo piecu gadu laikā pirms šā iesnieguma saņemšanas dienas inspekcijā, tai skaitā par profesionālo zināšanu pilnveidi neatliekamās medicīniskās palīdzības sniegšanā, vai par profesionālās atbilstības pārbaudes sekmīgu nokārtošanu attiecīgajā profesijā;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26.1.1.2. šo noteikumu 4.3., 4.6. un 4.7. apakšpunktā minētā ārstniecības persona – vismaz 100 akadēmisko stundu apjomā pēdējo piecu gadu laikā pirms šā iesnieguma saņemšanas dienas inspekcijā, tai skaitā par profesionālo zināšanu pilnveidi neatliekamās medicīniskās palīdzības sniegšanā, vai par profesionālās atbilstības pārbaudes sekmīgu nokārtošanu attiecīgajā profesijā;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26.1.1.3. šo noteikumu 4.2. apakšpunktā minētā ārstniecības persona – vismaz 100 akadēmisko stundu apjomā pēdējo piecu gadu laikā pirms šā iesnieguma saņemšanas dienas inspekcijā, tai skaitā par profesionālo zināšanu pilnveidi neatliekamās medicīniskās palīdzības sniegšanā (8 akadēmisko stundu apjomā), infekciju kontrolē (4 akadēmisko stundu apjomā) un pacientu drošībā (8 akadēmisko stundu apjomā) un vismaz 50 akadēmiskās stundas no māsas (vispārējās aprūpes māsas) kompetences tēmām vai par profesionālās atbilstības pārbaudes sekmīgu nokārtošanu māsas (vispārējās aprūpes māsas) profesijā;";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izteikt 30.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 Šo noteikumu 20.</w:t>
      </w:r>
      <w:r w:rsidR="00000000" w:rsidRPr="00000000" w:rsidDel="00000000">
        <w:rPr>
          <w:vertAlign w:val="superscript"/>
          <w:rtl w:val="0"/>
        </w:rPr>
        <w:t xml:space="preserve">1</w:t>
      </w:r>
      <w:r w:rsidR="00000000" w:rsidRPr="00000000" w:rsidDel="00000000">
        <w:rPr>
          <w:rtl w:val="0"/>
        </w:rPr>
        <w:t xml:space="preserve"> un 29.</w:t>
      </w:r>
      <w:r w:rsidR="00000000" w:rsidRPr="00000000" w:rsidDel="00000000">
        <w:rPr>
          <w:sz w:val="20"/>
          <w:rtl w:val="0"/>
        </w:rPr>
        <w:t xml:space="preserve"> </w:t>
      </w:r>
      <w:r w:rsidR="00000000" w:rsidRPr="00000000" w:rsidDel="00000000">
        <w:rPr>
          <w:rtl w:val="0"/>
        </w:rPr>
        <w:t xml:space="preserve">punktā minētajam iesniegumam ārstniecības persona pievieno šādus dokumentus: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30.1. darba devēja izziņu vai citu dokumentu par veikto profesionālo darbību, kurā norādīta profesija, amats un laikposms, kurā profesionālā darbība veikta;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30.2. izziņu par tiesībām veikt profesionālo darbību (piemēram, </w:t>
      </w:r>
      <w:r w:rsidR="00000000" w:rsidRPr="00000000" w:rsidDel="00000000">
        <w:rPr>
          <w:i w:val="1"/>
          <w:rtl w:val="0"/>
        </w:rPr>
        <w:t xml:space="preserve">Certificate of Good Standing</w:t>
      </w:r>
      <w:r w:rsidR="00000000" w:rsidRPr="00000000" w:rsidDel="00000000">
        <w:rPr>
          <w:rtl w:val="0"/>
        </w:rPr>
        <w:t xml:space="preserve">), ko izsniegusi tās valsts kompetentā institūcija, kurā ārstniecības persona veikusi profesionālo darbību.";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papildināt ar 34.</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Šo noteikumu 11., 20. un 26. punktā minēto dokumentu par sekmīgi nokārtotu profesionālās atbilstības pārbaudi attiecīgajā profesijā izsniedz izglītības iestāde, kurai ir tiesības īstenot profesionālās izglītības programmu attiecīgajā profesijā un kvalifikācijā Latvijas Republikā.";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papildināt ar 34.</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 Inspekcija ņem vērā tikai tādus šo noteikumu 20. punktā un 26.1.1. apakšpunktā minētos profesionālo zināšanu vai prasmju apguves vai pilnveides pasākumus (piemēram, profesionālās pilnveides programmas, kvalifikācijas uzturēšanas programmas, vispārējo prasmju pilnveides programmas, semināru programmas, konferenču programmas), ko atbilstoši organizācijas kompetencei ir apstiprinājusi Latvijas Ārstu biedrība, Latvijas Ārstniecības personu profesionālo organizāciju savienība, Latvijas Māsu asociācija. Lai saņemtu apstiprinājumu, pasākuma organizators ne vēlāk kā divus mēnešus pirms pasākuma Latvijas Ārstu biedrībā, Latvijas Ārstniecības personu profesionālo organizāciju savienībā, Latvijas Māsu asociācijā iesniedz iesniegumu par akadēmisko stundu apjoma apstiprināšanu profesionālo zināšanu vai prasmju apguves vai pilnveides pasākumam (profesionālās pilnveides programmas, kvalifikācijas uzturēšanas programmas, vispārējo prasmju pilnveides programmas, semināru programmas, konferenču programmas). Iesniegumā sniedz pilnīgu informāciju par pasākuma saturu un formu, tai skaitā norāda pasākuma nosaukumu, katra priekšlasījuma tēmas nosaukumu, pasākuma norises vietu, informāciju par lektoriem (vārds, uzvārds, darbavieta, profesija, specialitāte, amats, kā arī norāda, vai minētā persona ir apmācīttiesīga ārstniecības persona vai ir tādas izglītības iestādes mācībspēks, kura īsteno medicīniskās izglītības programmu), pasākuma organizatora kontaktinformāciju un akadēmisko stundu skaitu, ko lūdz piešķirt.";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papildināt ar 34.</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3</w:t>
      </w:r>
      <w:r w:rsidR="00000000" w:rsidRPr="00000000" w:rsidDel="00000000">
        <w:rPr>
          <w:rtl w:val="0"/>
        </w:rPr>
        <w:t xml:space="preserve"> Inspekcija ir tiesīga nosūtīt reģistrētām ārstniecības personām un ārstniecības atbalsta personām uz elektroniskā pasta adresi, kas norādīta reģistra uzskaites kartē, iesniegumā pārreģistrācijai vai reģistrācijas atjaunošanai vai ārstniecības personu un ārstniecības atbalsta personu reģistra izmaiņu lapā, oficiālus un informatīvus paziņojumus, tai skaitā aptaujas ar nodrošinātu respondentu anonimitāti, kas nepieciešamas veselības aprūpes politikas veidošanai un īstenošanai.";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izteikt 35.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 Ja inspekcijai ir kļuvis zināms, ka ārstniecības personai vai ārstniecības atbalsta personai reģistrācijas termiņa laikā saskaņā ar kriminālprocesa virzītāja lēmumu uz laiku noteikts ierobežojums nodarboties ar profesionālo darbību attiecīgajā profesijā vai pildīt konkrēta amata (darba) pienākumus, saskaņā ar tiesas nolēmumu ir noteikta tiesību ierobežošana, atņemot tiesības nodarboties ar profesionālo darbību attiecīgajā profesijā vai saskaņā ar prokurora priekšrakstu par sodu krimināllietā ir noteikta tiesību ierobežošana, atņemot tiesības nodarboties ar profesionālo darbību attiecīgajā profesijā, inspekcija izdara ierakstu reģistrā par attiecīgās ārstniecības personas vai ārstniecības atbalsta personas reģistrācijas termiņa apturēšanu uz laiku, kurā tiesību ierobežojums nodarboties ar profesionālo darbību attiecīgajā profesijā ir spēkā, bet ne ilgāk kā līdz attiecīgās reģistrācijas termiņa beigām.";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izteikt 43.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 Reģistrā iekļauto informāciju inspekcija reizi mēnesī salīdzina ar Pilsonības un migrācijas lietu pārvaldes pārziņā esošajā valsts informācijas sistēmā "Fizisko personu reģistrs" iekļauto informāciju (pārbaudot informāciju par mirušajām un no Latvijas uz pastāvīgu dzīvi ārvalstīs izceļojušām ārstniecības personām un ārstniecības atbalsta personām – vārdu, uzvārdu, personas kodu, miršanas datumu, dzīvesvietas adresi ārvalstī vai ārvalstī piešķirto identifikācijas kodu).";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izteikt 45.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"45. Ja reģistrā iekļautā informācija ir pretrunā ar Pilsonības un migrācijas lietu pārvaldes pārziņā esošajā valsts informācijas sistēmā "Fizisko personu reģistrs" iekļauto informāciju par attiecīgo personu, inspekcija precizē atbilstošos datus reģistrā.";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izteikt 46.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"46. Reģistra aktīvajā datubāzē iekļauto informāciju inspekcija glabā līdz brīdim, kad no Pilsonības un migrācijas lietu pārvaldes pārziņā esošās valsts informācijas sistēmas "Fizisko personu reģistrs" saņemtas ziņas par tās personas nāvi, par kuru reģistrā ir iekļautas ziņas. Pēc informācijas saņemšanas par personas nāves faktu informāciju par attiecīgo personu iekļauj reģistra arhīva datubāzē, kur to glabā 25 gadus. Pēc glabāšanas termiņa beigām reģistra arhīva datubāzē iekļauto informāciju inspekcija arhīvu darbību regulējošajos normatīvajos aktos noteiktajā kārtībā nodod Latvijas Nacionālajam arhīvam un pēc attiecīga akta sastādīšanas dzēš no reģistra.";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papildināt ar 60.</w:t>
      </w:r>
      <w:r w:rsidR="00000000" w:rsidRPr="00000000" w:rsidDel="00000000">
        <w:rPr>
          <w:vertAlign w:val="superscript"/>
          <w:rtl w:val="0"/>
        </w:rPr>
        <w:t xml:space="preserve">11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11</w:t>
      </w:r>
      <w:r w:rsidR="00000000" w:rsidRPr="00000000" w:rsidDel="00000000">
        <w:rPr>
          <w:rtl w:val="0"/>
        </w:rPr>
        <w:t xml:space="preserve"> Māsas (vispārējās aprūpes māsas) pārreģistrācijai un reģistrācijas atjaunošanai var iesniegt inspekcijā dokumentu par profesionālo zināšanu vai prasmju apguvi vai pilnveidi māsas (vispārējās aprūpes māsas) profesijā vai dokumentu par profesionālās atbilstības pārbaudes sekmīgu nokārtošanu māsas (vispārējās aprūpes māsas) profesijā, kas iegūts reģistrācijas termiņa laikā līdz 2026. gada 31. decembrim.";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izteikt 4.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1.4., 1.10. un 1.13. apakšpunkts stājas spēkā 2027. gada 1. janvārī.</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H. Abu Meri</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23-TA-1052</w:t>
    </w:r>
    <w:r>
      <w:br/>
    </w:r>
    <w:r w:rsidR="00000000" w:rsidRPr="00000000" w:rsidDel="00000000">
      <w:rPr>
        <w:rtl w:val="0"/>
      </w:rPr>
      <w:t xml:space="preserve">Izdrukāts 30.07.2026. 00.26 - 1.0.VK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23-TA-1052</w:t>
    </w:r>
    <w:r>
      <w:br/>
    </w:r>
    <w:r w:rsidR="00000000" w:rsidRPr="00000000" w:rsidDel="00000000">
      <w:rPr>
        <w:rtl w:val="0"/>
      </w:rPr>
      <w:t xml:space="preserve">Izdrukāts 30.07.2026. 00.26 - 1.0.VK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noteikumu_(grozījumu)_projekts_23-TA-1052.docx</dc:title>
</cp:coreProperties>
</file>

<file path=docProps/custom.xml><?xml version="1.0" encoding="utf-8"?>
<Properties xmlns="http://schemas.openxmlformats.org/officeDocument/2006/custom-properties" xmlns:vt="http://schemas.openxmlformats.org/officeDocument/2006/docPropsVTypes"/>
</file>