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 un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otrajā daļā un 2. punktā, 9. pantā, 10. panta 3. punkta piektajā daļā un 7. punktā un 12. panta 4. punktā, kā arī regulas Nr.  </w:t>
      </w:r>
      <w:r w:rsidR="00000000" w:rsidRPr="00000000" w:rsidDel="00000000">
        <w:rPr>
          <w:rtl w:val="0"/>
        </w:rPr>
        <w:t xml:space="preserve">2017/40</w:t>
      </w:r>
      <w:r w:rsidR="00000000" w:rsidRPr="00000000" w:rsidDel="00000000">
        <w:rPr>
          <w:rtl w:val="0"/>
        </w:rPr>
        <w:t xml:space="preserve"> 9. un 12. pantā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punktā, 10. panta 4. un 6. punktā, kā arī regulas Nr.  </w:t>
      </w:r>
      <w:r w:rsidR="00000000" w:rsidRPr="00000000" w:rsidDel="00000000">
        <w:rPr>
          <w:rtl w:val="0"/>
        </w:rPr>
        <w:t xml:space="preserve">2017/40</w:t>
      </w:r>
      <w:r w:rsidR="00000000" w:rsidRPr="00000000" w:rsidDel="00000000">
        <w:rPr>
          <w:rtl w:val="0"/>
        </w:rPr>
        <w:t xml:space="preserve"> 5. panta 1. un 2. punktā, 6. panta 1. un 3. punktā un 7. pantā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un svaigiem dārzeņiem – kāpostiem, kolrābjiem, burkāniem, ķirbjiem un kāļiem (turpmāk – dārzeņi)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 kā arī ievērojot vidi saudzējošās metodes dārzkopībā saskaņā ar normatīvajiem aktiem par valsts un Eiropas Savienības atbalsta piešķiršanu, administrēšanu un uzraudzību vides, klimata un lauku ainavas uzlabošanai 2014.–2020. gada plānošanas periodā;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punktā minētā persona, kas slēdz līgumu ar Lauku atbalsta dienestu par līdzekļu izstrādi šo noteikumu </w:t>
      </w:r>
      <w:r w:rsidR="00000000" w:rsidRPr="00000000" w:rsidDel="00000000">
        <w:rPr>
          <w:rtl w:val="0"/>
        </w:rPr>
        <w:t xml:space="preserve">4.2.</w:t>
      </w:r>
      <w:r w:rsidR="00000000" w:rsidRPr="00000000" w:rsidDel="00000000">
        <w:rPr>
          <w:rtl w:val="0"/>
        </w:rPr>
        <w:t xml:space="preserve"> apakšpunktā minēto papildu izglītojošo pasākumu īstenošanai un par tādu šo noteikumu </w:t>
      </w:r>
      <w:r w:rsidR="00000000" w:rsidRPr="00000000" w:rsidDel="00000000">
        <w:rPr>
          <w:rtl w:val="0"/>
        </w:rPr>
        <w:t xml:space="preserve">4.3.</w:t>
      </w:r>
      <w:r w:rsidR="00000000" w:rsidRPr="00000000" w:rsidDel="00000000">
        <w:rPr>
          <w:rtl w:val="0"/>
        </w:rPr>
        <w:t xml:space="preserve"> apakšpunktā minēto publicitātes pasākumu īstenošanu, kam ir izglītojošs raksturs (turpmāk – izglītojoša rakstura publicitātes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juridiska vai fiziska persona, ko Lauku atbalsta dienests izraugās saskaņā ar normatīvajiem aktiem publisko iepirkumu jomā par tādu šo noteikumu </w:t>
      </w:r>
      <w:r w:rsidR="00000000" w:rsidRPr="00000000" w:rsidDel="00000000">
        <w:rPr>
          <w:rtl w:val="0"/>
        </w:rPr>
        <w:t xml:space="preserve">4.3.</w:t>
      </w:r>
      <w:r w:rsidR="00000000" w:rsidRPr="00000000" w:rsidDel="00000000">
        <w:rPr>
          <w:rtl w:val="0"/>
        </w:rPr>
        <w:t xml:space="preserve"> apakšpunktā minēto publicitātes pasākumu īstenošanu, kam ir informatīvs raksturs.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3. pielikuma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8.4., 8.5. un 8.6. apakšpunktā, pirms šo noteikumu 4.2. vai 4.3. apakšpunktā minēto pasākumu vai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3. un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Šajā apakšpunktā minēto informāciju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pretendents līdz izdales perioda beigām izmanto mazāk nekā 85 procentus no tam piešķirtā apgādes tiesību apmēra (</w:t>
      </w:r>
      <w:r w:rsidR="00000000" w:rsidRPr="00000000" w:rsidDel="00000000">
        <w:rPr>
          <w:i w:val="1"/>
          <w:rtl w:val="0"/>
        </w:rPr>
        <w:t xml:space="preserve">euro</w:t>
      </w:r>
      <w:r w:rsidR="00000000" w:rsidRPr="00000000" w:rsidDel="00000000">
        <w:rPr>
          <w:rtl w:val="0"/>
        </w:rPr>
        <w:t xml:space="preserve">) vismaz vienas attiecīgās izglītības iestādes apgādei, Lauku atbalsta dienests atsauc atbalsta pretendentam piešķirto apstiprinājumu. Atbalsta pretendents atkārtoti iesniegumu atbalsta pretendenta apstiprināšanai var iesniegt ne agrāk kā pēc 12 mēnešiem no apstiprinājuma atsaukšanas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likme par vienu litru piena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likme par vienu augļu, dārzeņu un asorti porciju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norādītajām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kārtējam mācību gadam pieejamā finansējuma sadalījumu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minētajiem pasākumiem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sagriezti (izņemot dzērvenes) un tiek pasniegti porcijās;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svaigus ābolus vai bumbierus var izdalīt nesagrieztus;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piena iepakojumu, kas nepārsniedz 250 mililitru tilpumu, sadala vairākās porcijās, tam piemēro šo noteikumu </w:t>
      </w:r>
      <w:r w:rsidR="00000000" w:rsidRPr="00000000" w:rsidDel="00000000">
        <w:rPr>
          <w:rtl w:val="0"/>
        </w:rPr>
        <w:t xml:space="preserve">5.</w:t>
      </w:r>
      <w:r w:rsidR="00000000" w:rsidRPr="00000000" w:rsidDel="00000000">
        <w:rPr>
          <w:rtl w:val="0"/>
        </w:rPr>
        <w:t xml:space="preserve"> pielikumā norādīto atbalsta likmes nemainīgo daļu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pirms izdales perioda sākuma izglītības iestādei, kas piedalās atbalsta programmā, izsniedz no Lauku atbalsta dienesta saņemtu plakātu, kas izgatavots saskaņā ar regulas Nr.  </w:t>
      </w:r>
      <w:r w:rsidR="00000000" w:rsidRPr="00000000" w:rsidDel="00000000">
        <w:rPr>
          <w:rtl w:val="0"/>
        </w:rPr>
        <w:t xml:space="preserve">2017/40</w:t>
      </w:r>
      <w:r w:rsidR="00000000" w:rsidRPr="00000000" w:rsidDel="00000000">
        <w:rPr>
          <w:rtl w:val="0"/>
        </w:rPr>
        <w:t xml:space="preserve"> 12. pantu. Izdales periodā izglītības iestāde saņem vismaz divus plakātus.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30.</w:t>
      </w:r>
      <w:r w:rsidR="00000000" w:rsidRPr="00000000" w:rsidDel="00000000">
        <w:rPr>
          <w:rtl w:val="0"/>
        </w:rPr>
        <w:t xml:space="preserve"> punktā minēto plakātu izdales periodā izvieto atbilstoši regulas Nr.  </w:t>
      </w:r>
      <w:r w:rsidR="00000000" w:rsidRPr="00000000" w:rsidDel="00000000">
        <w:rPr>
          <w:rtl w:val="0"/>
        </w:rPr>
        <w:t xml:space="preserve">2017/40</w:t>
      </w:r>
      <w:r w:rsidR="00000000" w:rsidRPr="00000000" w:rsidDel="00000000">
        <w:rPr>
          <w:rtl w:val="0"/>
        </w:rPr>
        <w:t xml:space="preserve"> 12. panta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sadarbībā ar šo noteikumu </w:t>
      </w:r>
      <w:r w:rsidR="00000000" w:rsidRPr="00000000" w:rsidDel="00000000">
        <w:rPr>
          <w:rtl w:val="0"/>
        </w:rPr>
        <w:t xml:space="preserve">43.</w:t>
      </w:r>
      <w:r w:rsidR="00000000" w:rsidRPr="00000000" w:rsidDel="00000000">
        <w:rPr>
          <w:rtl w:val="0"/>
        </w:rPr>
        <w:t xml:space="preserve"> punktā minēto personu izdales periodā organizē izglītojamiem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minētajiem jautājumiem, kā arī tiek īstenots vismaz viens no pasākumiem atbilstoši regulas Nr.  </w:t>
      </w:r>
      <w:r w:rsidR="00000000" w:rsidRPr="00000000" w:rsidDel="00000000">
        <w:rPr>
          <w:rtl w:val="0"/>
        </w:rPr>
        <w:t xml:space="preserve">2017/40</w:t>
      </w:r>
      <w:r w:rsidR="00000000" w:rsidRPr="00000000" w:rsidDel="00000000">
        <w:rPr>
          <w:rtl w:val="0"/>
        </w:rPr>
        <w:t xml:space="preserve"> 4. panta 1. punkta "b" apakšpunkta "i" apakšpunktam.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par produktiem ir samaksāts saskaņā ar regulas Nr.  </w:t>
      </w:r>
      <w:r w:rsidR="00000000" w:rsidRPr="00000000" w:rsidDel="00000000">
        <w:rPr>
          <w:rtl w:val="0"/>
        </w:rPr>
        <w:t xml:space="preserve">2017/40</w:t>
      </w:r>
      <w:r w:rsidR="00000000" w:rsidRPr="00000000" w:rsidDel="00000000">
        <w:rPr>
          <w:rtl w:val="0"/>
        </w:rPr>
        <w:t xml:space="preserve"> 5. panta 1. punkta "b"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8.6.</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atbilstoši atbalsta pretendentam piešķirtajām apgādes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Latvijas Lauksaimniecības universitāte (turpmāk – universitāte), piesaistot citus speciālistus, tostarp uztura speciālistus un izglītības iestāžu pedagogus, atbilstoši dažādām izglītojamo vecuma grupām izstrādā līdzekļus papildu izglītojošo pasākumu īstenošanai un īsteno izglītojoša rakstura publicitātes pasākumus atbilstoši komisijas apstiprinātajam atbalsta programmas papildu izglītojošo pasākumu un izglītojoša rakstura publicitātes pasākumu plānam un tāmei, ievērojot regulas Nr.  </w:t>
      </w:r>
      <w:r w:rsidR="00000000" w:rsidRPr="00000000" w:rsidDel="00000000">
        <w:rPr>
          <w:rtl w:val="0"/>
        </w:rPr>
        <w:t xml:space="preserve">1308/2013</w:t>
      </w:r>
      <w:r w:rsidR="00000000" w:rsidRPr="00000000" w:rsidDel="00000000">
        <w:rPr>
          <w:rtl w:val="0"/>
        </w:rPr>
        <w:t xml:space="preserve"> 23. panta 10. un 11. apakšpunktā, regulas Nr.  </w:t>
      </w:r>
      <w:r w:rsidR="00000000" w:rsidRPr="00000000" w:rsidDel="00000000">
        <w:rPr>
          <w:rtl w:val="0"/>
        </w:rPr>
        <w:t xml:space="preserve">2017/40</w:t>
      </w:r>
      <w:r w:rsidR="00000000" w:rsidRPr="00000000" w:rsidDel="00000000">
        <w:rPr>
          <w:rtl w:val="0"/>
        </w:rPr>
        <w:t xml:space="preserve"> 3. pantā un 4. panta 1. punkta "b" apakšpunktā un "c" apakšpunkta "ii" un "iii"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Universitāte līdz 1. oktobrim iesniedz Lauku atbalsta dienestā atbalsta programmas papildu izglītojošo pasākumu un izglītojoša rakstura publicitātes pasākumu plānu un tāmi un mēneša laikā pēc šo pasākumu īstenošanas – pārskatu par pasākumu izpildi un 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43.</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43.</w:t>
      </w:r>
      <w:r w:rsidR="00000000" w:rsidRPr="00000000" w:rsidDel="00000000">
        <w:rPr>
          <w:rtl w:val="0"/>
        </w:rPr>
        <w:t xml:space="preserve"> punktā minētā pārskata, atbalsta iesnieguma un tam pievienoto dokumentu apstiprināšanu atbilstoši komisijas saskaņotajai tāmei sedz ar papildu izglītojošiem pasākumiem un izglītojoša rakstura publicitātes pasākumiem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1. un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Universitāte piecus gadus pēc atbalsta saņemšanas glabā šo noteikumu </w:t>
      </w:r>
      <w:r w:rsidR="00000000" w:rsidRPr="00000000" w:rsidDel="00000000">
        <w:rPr>
          <w:rtl w:val="0"/>
        </w:rPr>
        <w:t xml:space="preserve">43.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2021. gada 1. oktobrim iesniedz Lauku atbalsta dienestā atbalsta programmas izvērtējuma plānu un tāmi, bet līdz 2023.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punktu nepiemēro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22-TA-105</w:t>
    </w:r>
    <w:r>
      <w:br/>
    </w:r>
    <w:r w:rsidR="00000000" w:rsidRPr="00000000" w:rsidDel="00000000">
      <w:rPr>
        <w:rtl w:val="0"/>
      </w:rPr>
      <w:t xml:space="preserve">Izdrukāts 29.07.2026. 22.46 - 3.0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22-TA-105</w:t>
    </w:r>
    <w:r>
      <w:br/>
    </w:r>
    <w:r w:rsidR="00000000" w:rsidRPr="00000000" w:rsidDel="00000000">
      <w:rPr>
        <w:rtl w:val="0"/>
      </w:rPr>
      <w:t xml:space="preserve">Izdrukāts 29.07.2026. 22.46 - 3.0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noteikumu_konsolidētā_versija_22-TA-105.docx</dc:title>
</cp:coreProperties>
</file>

<file path=docProps/custom.xml><?xml version="1.0" encoding="utf-8"?>
<Properties xmlns="http://schemas.openxmlformats.org/officeDocument/2006/custom-properties" xmlns:vt="http://schemas.openxmlformats.org/officeDocument/2006/docPropsVTypes"/>
</file>