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Pamatizglītības mazākumtautību programmas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01.09.2025., sk. noteikumu 27.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4</w:t>
      </w:r>
      <w:r w:rsidR="00000000" w:rsidRPr="00000000" w:rsidDel="00000000">
        <w:rPr>
          <w:rStyle w:val="paragraph"/>
          <w:i w:val="1"/>
          <w:rtl w:val="0"/>
        </w:rPr>
        <w:t xml:space="preserve">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24-TA-283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24-TA-283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