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31. maijā (prot. Nr. 29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virzīta Daugavpils Universitātes padomes locekļa apstiprināšanu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izskatot Izglītības un zinātnes ministrijas ierosinājumu apstiprināt par Daugavpils Universitātes padomes locekļiem Daugavpils Universitātes padomes locekļu kandidātu atlases komisijas (turpmāk – atlases komisija) atbalstītos kandidātus,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Ministru kabineta 2021. gada 17. septembra rīkojuma Nr. 655 "</w:t>
      </w:r>
      <w:r w:rsidR="00000000" w:rsidRPr="00000000" w:rsidDel="00000000">
        <w:rPr>
          <w:rtl w:val="0"/>
        </w:rPr>
        <w:t xml:space="preserve">Par valsts augstskolu tipiem</w:t>
      </w:r>
      <w:r w:rsidR="00000000" w:rsidRPr="00000000" w:rsidDel="00000000">
        <w:rPr>
          <w:rtl w:val="0"/>
        </w:rPr>
        <w:t xml:space="preserve">" 3. punktu Daugavpils Universitāte ir lietišķo zinātņu universitāte;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Augstskolu likuma</w:t>
      </w:r>
      <w:r w:rsidR="00000000" w:rsidRPr="00000000" w:rsidDel="00000000">
        <w:rPr>
          <w:rtl w:val="0"/>
        </w:rPr>
        <w:t xml:space="preserve"> </w:t>
      </w:r>
      <w:r w:rsidR="00000000" w:rsidRPr="00000000" w:rsidDel="00000000">
        <w:rPr>
          <w:rtl w:val="0"/>
        </w:rPr>
        <w:t xml:space="preserve">14.¹ panta</w:t>
      </w:r>
      <w:r w:rsidR="00000000" w:rsidRPr="00000000" w:rsidDel="00000000">
        <w:rPr>
          <w:rtl w:val="0"/>
        </w:rPr>
        <w:t xml:space="preserve"> septītās daļas 3. punktā noteikts, ka lietišķo zinātņu universitātes padomi veido septiņi locekļi, no kuriem trīs sabiedrības pārstāvjus saskaņā ar Ministru kabineta noteikto kārtību, iesaistot atlases procesā sabiedrību (tai skaitā augstskolu absolventu organizācijas, profilam atbilstošās nozares asociācijas un darba devējus, akadēmisko, pētniecības un radošo organizāciju pārstāvjus, personas ar starptautiski nozīmīgiem sasniegumiem zinātnē, mākslās vai uzņēmējdarbībā, nozaru ministriju un pašvaldību pārstāvjus), izraugās ministrija, kuras pārraudzībā ir augstskola, un izvirza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Daugavpils Universitātes padomes locekļa amata kandidātu atlases un novērtēšanas procesu, pamatojoties uz Ministru kabineta 2021. gada 14. septembra noteikumu Nr. 636 "</w:t>
      </w:r>
      <w:r w:rsidR="00000000" w:rsidRPr="00000000" w:rsidDel="00000000">
        <w:rPr>
          <w:rtl w:val="0"/>
        </w:rPr>
        <w:t xml:space="preserve">Ministru kabineta virzītu valsts augstskolas padomes locekļu atlases, izvirzīšanas un atsaukšanas kārtība</w:t>
      </w:r>
      <w:r w:rsidR="00000000" w:rsidRPr="00000000" w:rsidDel="00000000">
        <w:rPr>
          <w:rtl w:val="0"/>
        </w:rPr>
        <w:t xml:space="preserve">" (turpmāk – noteikumi Nr. 636)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punktu</w:t>
      </w:r>
      <w:r w:rsidR="00000000" w:rsidRPr="00000000" w:rsidDel="00000000">
        <w:rPr>
          <w:rtl w:val="0"/>
        </w:rPr>
        <w:t xml:space="preserve">, ar izglītības un zinātnes ministra 2021. gada 3. novembra rīkojumu Nr. 13-2.1e/21/611 "Par atlases komisijas izveidošanu Daugavpils Universitātes padomes locekļu kandidātu atbilstības izvērtēšanai" tika izveidota atlases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noteikumu Nr. 636</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 punktu</w:t>
      </w:r>
      <w:r w:rsidR="00000000" w:rsidRPr="00000000" w:rsidDel="00000000">
        <w:rPr>
          <w:rtl w:val="0"/>
        </w:rPr>
        <w:t xml:space="preserve">, ar izglītības un zinātnes ministra 2021. gada 15. novembra rīkojumu Nr. 1-7e/21/19 tika apstiprināts Nolikums par kandidātu atlasi uz Ministru kabineta virzītiem Daugavpils Universitātes padomes locekļu amatiem (turpmāk – kandidātu atlases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Ministru kabineta 2022. gada 15. februāra rīkojumu Nr. 103  "</w:t>
      </w:r>
      <w:r w:rsidR="00000000" w:rsidRPr="00000000" w:rsidDel="00000000">
        <w:rPr>
          <w:rtl w:val="0"/>
        </w:rPr>
        <w:t xml:space="preserve">Par Ministru kabineta virzītu Daugavpils Universitātes padomes locekļu apstiprināšanu</w:t>
      </w:r>
      <w:r w:rsidR="00000000" w:rsidRPr="00000000" w:rsidDel="00000000">
        <w:rPr>
          <w:rtl w:val="0"/>
        </w:rPr>
        <w:t xml:space="preserve">", kas stājās spēkā 2022. gada 18. februārī, tika apstiprināti divi no trim sabiedrības pārstāvjiem;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atlases komisija, atkārtoti izsludinot konkursu uz Ministru kabineta virzīta Daugavpils Universitātes padomes locekļa amatu,  sludinājumā noteiktajā termiņā saņēma astoņus pieteikumus;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saskaņā ar kandidātu atlases nolikumu kandidāta atlase un novērtēšana notika trijās kārtās. Pirmajā kārtā tika izvērtēta kandidātu iesniegto dokumentu atbilstība </w:t>
      </w:r>
      <w:r w:rsidR="00000000" w:rsidRPr="00000000" w:rsidDel="00000000">
        <w:rPr>
          <w:rtl w:val="0"/>
        </w:rPr>
        <w:t xml:space="preserve">Augstskolu likumā</w:t>
      </w:r>
      <w:r w:rsidR="00000000" w:rsidRPr="00000000" w:rsidDel="00000000">
        <w:rPr>
          <w:rtl w:val="0"/>
        </w:rPr>
        <w:t xml:space="preserve"> un </w:t>
      </w:r>
      <w:r w:rsidR="00000000" w:rsidRPr="00000000" w:rsidDel="00000000">
        <w:rPr>
          <w:rtl w:val="0"/>
        </w:rPr>
        <w:t xml:space="preserve">noteikumos Nr. 636</w:t>
      </w:r>
      <w:r w:rsidR="00000000" w:rsidRPr="00000000" w:rsidDel="00000000">
        <w:rPr>
          <w:rtl w:val="0"/>
        </w:rPr>
        <w:t xml:space="preserve"> padomes locekļiem noteiktajām prasībām un pieteikuma vēstulē sniegtās informācijas saturiskā atbilstība. Atlasei otrajā kārtā tika virzīti trīs kandidāti. Otrā kārta notika intervijas veidā, kuras laikā padziļināti tika vērtēta kandidātu atbilstība darbam Daugavpils Universitātes padomē, redzējums prezentācijas formā par augstākās izglītības un zinātnes attīstības tendencēm Latvijā un pasaulē, kā arī par Daugavpils Universitātes darbības prioritātēm. Atlasei trešajā kārtā tika virzīti divi kandidāti, un šajā kārtā tika vērtētas kandidātu kompetences kandidātu atlases nolikumā noteiktajās profesionālās un vadības pieredzes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atlasē, ievērojot </w:t>
      </w:r>
      <w:r w:rsidR="00000000" w:rsidRPr="00000000" w:rsidDel="00000000">
        <w:rPr>
          <w:rtl w:val="0"/>
        </w:rPr>
        <w:t xml:space="preserve">Augstskolu likuma</w:t>
      </w:r>
      <w:r w:rsidR="00000000" w:rsidRPr="00000000" w:rsidDel="00000000">
        <w:rPr>
          <w:rtl w:val="0"/>
        </w:rPr>
        <w:t xml:space="preserve"> </w:t>
      </w:r>
      <w:r w:rsidR="00000000" w:rsidRPr="00000000" w:rsidDel="00000000">
        <w:rPr>
          <w:rtl w:val="0"/>
        </w:rPr>
        <w:t xml:space="preserve">14.¹ panta </w:t>
      </w:r>
      <w:r w:rsidR="00000000" w:rsidRPr="00000000" w:rsidDel="00000000">
        <w:rPr>
          <w:rtl w:val="0"/>
        </w:rPr>
        <w:t xml:space="preserve">devītajā daļā noteikto prasību, ka atlases procesā tiek ievēlētas personas, kurām ir profesionālās kompetences tādās jomās kā, piemēram, finanses, risku vadība, stratēģiskā attīstība, kultūra, māksla un starptautiskā sadarbība, un kuras kopumā nodrošina augstskolas stratēģiskajai vadībai nepieciešamās kompetences, augstāko vērtējumu saņēma Jolanta Vjakse. Ievērojot minēto, atlases komisija 2022. gada 21. aprīlī pieņēma lēmumu, ka minētā kandidāte atbalstāma apstiprināšanai Daugavpils Universitātes padomes locekļa amatā.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minētos apsvērumus un pamatojoties uz </w:t>
      </w:r>
      <w:r w:rsidR="00000000" w:rsidRPr="00000000" w:rsidDel="00000000">
        <w:rPr>
          <w:rtl w:val="0"/>
        </w:rPr>
        <w:t xml:space="preserve">Augstskolu likuma</w:t>
      </w:r>
      <w:r w:rsidR="00000000" w:rsidRPr="00000000" w:rsidDel="00000000">
        <w:rPr>
          <w:rtl w:val="0"/>
        </w:rPr>
        <w:t xml:space="preserve"> </w:t>
      </w:r>
      <w:r w:rsidR="00000000" w:rsidRPr="00000000" w:rsidDel="00000000">
        <w:rPr>
          <w:rtl w:val="0"/>
        </w:rPr>
        <w:t xml:space="preserve">14.¹ panta</w:t>
      </w:r>
      <w:r w:rsidR="00000000" w:rsidRPr="00000000" w:rsidDel="00000000">
        <w:rPr>
          <w:rtl w:val="0"/>
        </w:rPr>
        <w:t xml:space="preserve"> septītās daļas 3. punktu, </w:t>
      </w:r>
      <w:r w:rsidR="00000000" w:rsidRPr="00000000" w:rsidDel="00000000">
        <w:rPr>
          <w:rtl w:val="0"/>
        </w:rPr>
        <w:t xml:space="preserve">noteikumu Nr. 636</w:t>
      </w:r>
      <w:r w:rsidR="00000000" w:rsidRPr="00000000" w:rsidDel="00000000">
        <w:rPr>
          <w:rtl w:val="0"/>
        </w:rPr>
        <w:t xml:space="preserve"> </w:t>
      </w:r>
      <w:r w:rsidR="00000000" w:rsidRPr="00000000" w:rsidDel="00000000">
        <w:rPr>
          <w:rtl w:val="0"/>
        </w:rPr>
        <w:t xml:space="preserve">43. punktu</w:t>
      </w:r>
      <w:r w:rsidR="00000000" w:rsidRPr="00000000" w:rsidDel="00000000">
        <w:rPr>
          <w:rtl w:val="0"/>
        </w:rPr>
        <w:t xml:space="preserve"> un Izglītības un zinātnes ministrijas ierosinājumu, Ministru kabinets nolemj apstiprināt Daugavpils Universitātes padomes locekļa amatā Jolantu Vjaksi.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rīkojumu saskaņā ar </w:t>
      </w:r>
      <w:r w:rsidR="00000000" w:rsidRPr="00000000" w:rsidDel="00000000">
        <w:rPr>
          <w:rtl w:val="0"/>
        </w:rPr>
        <w:t xml:space="preserve">Administratīvā procesa likuma</w:t>
      </w:r>
      <w:r w:rsidR="00000000" w:rsidRPr="00000000" w:rsidDel="00000000">
        <w:rPr>
          <w:rtl w:val="0"/>
        </w:rPr>
        <w:t xml:space="preserve"> </w:t>
      </w:r>
      <w:r w:rsidR="00000000" w:rsidRPr="00000000" w:rsidDel="00000000">
        <w:rPr>
          <w:rtl w:val="0"/>
        </w:rPr>
        <w:t xml:space="preserve">76. panta</w:t>
      </w:r>
      <w:r w:rsidR="00000000" w:rsidRPr="00000000" w:rsidDel="00000000">
        <w:rPr>
          <w:rtl w:val="0"/>
        </w:rPr>
        <w:t xml:space="preserve"> otro daļu, </w:t>
      </w:r>
      <w:r w:rsidR="00000000" w:rsidRPr="00000000" w:rsidDel="00000000">
        <w:rPr>
          <w:rtl w:val="0"/>
        </w:rPr>
        <w:t xml:space="preserve">188. panta</w:t>
      </w:r>
      <w:r w:rsidR="00000000" w:rsidRPr="00000000" w:rsidDel="00000000">
        <w:rPr>
          <w:rtl w:val="0"/>
        </w:rPr>
        <w:t xml:space="preserve"> otro daļu un </w:t>
      </w:r>
      <w:r w:rsidR="00000000" w:rsidRPr="00000000" w:rsidDel="00000000">
        <w:rPr>
          <w:rtl w:val="0"/>
        </w:rPr>
        <w:t xml:space="preserve">189. panta</w:t>
      </w:r>
      <w:r w:rsidR="00000000" w:rsidRPr="00000000" w:rsidDel="00000000">
        <w:rPr>
          <w:rtl w:val="0"/>
        </w:rPr>
        <w:t xml:space="preserve"> pirmo daļu var pārsūdzēt Administratīvajā rajona tiesā mēneša laikā no šā rīkojuma paziņošanas dienas oficiālajā izdevumā "Latvijas Vēstnesis". Rīkojuma pārsūdzēšana neaptur minētā lēmuma darbību.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22-TA-1470</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22-TA-1470</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rīkojuma_projekts_22-TA-1470.docx</dc:title>
</cp:coreProperties>
</file>

<file path=docProps/custom.xml><?xml version="1.0" encoding="utf-8"?>
<Properties xmlns="http://schemas.openxmlformats.org/officeDocument/2006/custom-properties" xmlns:vt="http://schemas.openxmlformats.org/officeDocument/2006/docPropsVTypes"/>
</file>