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līdzdalības nodrošināšanu NATO Drošības investīciju programmā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Aizsardzības ministrijas un Valsts aizsardzības militāro objektu un iepirkumu centra dalību NATO Drošības investīciju programmas (NSIP – NATO </w:t>
      </w:r>
      <w:r w:rsidR="00000000" w:rsidRPr="00000000" w:rsidDel="00000000">
        <w:rPr>
          <w:i w:val="1"/>
          <w:rtl w:val="0"/>
        </w:rPr>
        <w:t xml:space="preserve">Security Investment Programme</w:t>
      </w:r>
      <w:r w:rsidR="00000000" w:rsidRPr="00000000" w:rsidDel="00000000">
        <w:rPr>
          <w:rtl w:val="0"/>
        </w:rPr>
        <w:t xml:space="preserve">) projektu īstenošanā, izmantojot atlīdzībai NATO finansējumu.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pārdalīt atlīdzībai nepieciešamo finansējumu  2 772 173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Aizsardzības ministrijas budžeta apakšprogrammu 73.07.00 "NATO investīciju projekti" pasākuma "Drošības investīciju programmas koordinēšana" īstenošanai 2019. gadā ne vairāk kā 38 858 </w:t>
      </w:r>
      <w:r w:rsidR="00000000" w:rsidRPr="00000000" w:rsidDel="00000000">
        <w:rPr>
          <w:i w:val="1"/>
          <w:rtl w:val="0"/>
        </w:rPr>
        <w:t xml:space="preserve">euro</w:t>
      </w:r>
      <w:r w:rsidR="00000000" w:rsidRPr="00000000" w:rsidDel="00000000">
        <w:rPr>
          <w:rtl w:val="0"/>
        </w:rPr>
        <w:t xml:space="preserve">, 2020., 2021., 2022., 2023. un 2024. gadā ne vairāk kā  596 853 </w:t>
      </w:r>
      <w:r w:rsidR="00000000" w:rsidRPr="00000000" w:rsidDel="00000000">
        <w:rPr>
          <w:i w:val="1"/>
          <w:rtl w:val="0"/>
        </w:rPr>
        <w:t xml:space="preserve">euro</w:t>
      </w:r>
      <w:r w:rsidR="00000000" w:rsidRPr="00000000" w:rsidDel="00000000">
        <w:rPr>
          <w:rtl w:val="0"/>
        </w:rPr>
        <w:t xml:space="preserve"> katru gadu, nepārsniedzot kopējo valsts pamatbudžeta ieņēmumos saņemto ārvalstu finanšu palīdzības līdzekļu apmēru.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Aizsardzības ministrijai normatīvajos aktos noteiktajā kārtībā iesniegt Finanšu ministrijā priekšlikumus apropriācijas pārdalei kārtējā saimnieciskajā gadā un priekšlikumus par finansējuma pārdali turpmākajos gados.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22-TA-3639</w:t>
    </w:r>
    <w:r>
      <w:br/>
    </w:r>
    <w:r w:rsidR="00000000" w:rsidRPr="00000000" w:rsidDel="00000000">
      <w:rPr>
        <w:rtl w:val="0"/>
      </w:rPr>
      <w:t xml:space="preserve">Izdrukāts 29.07.2026. 22.53 - 1.0.VK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22-TA-3639</w:t>
    </w:r>
    <w:r>
      <w:br/>
    </w:r>
    <w:r w:rsidR="00000000" w:rsidRPr="00000000" w:rsidDel="00000000">
      <w:rPr>
        <w:rtl w:val="0"/>
      </w:rPr>
      <w:t xml:space="preserve">Izdrukāts 29.07.2026. 22.53 - 1.0.VK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rīkojuma_konsolidētā_versija_22-TA-3639.docx</dc:title>
</cp:coreProperties>
</file>

<file path=docProps/custom.xml><?xml version="1.0" encoding="utf-8"?>
<Properties xmlns="http://schemas.openxmlformats.org/officeDocument/2006/custom-properties" xmlns:vt="http://schemas.openxmlformats.org/officeDocument/2006/docPropsVTypes"/>
</file>