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249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5. aprīlī (prot. Nr. 19 31.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Tieslietu ministrijai 100 000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Latvijas brīvprātīgam atbalsta maksājumam Starptautiskajai krimināltiesai</w:t>
      </w:r>
      <w:r w:rsidR="00000000" w:rsidRPr="00000000" w:rsidDel="00000000">
        <w:rPr>
          <w:i w:val="1"/>
          <w:rtl w:val="0"/>
        </w:rPr>
        <w:t xml:space="preserve">, </w:t>
      </w:r>
      <w:r w:rsidR="00000000" w:rsidRPr="00000000" w:rsidDel="00000000">
        <w:rPr>
          <w:rtl w:val="0"/>
        </w:rPr>
        <w:t xml:space="preserve">lai nodrošinātu neatliekamu finansiālu atbalstu un veicinātu Starptautiskās krimināltiesas uzsākto izmeklēšanu par iespējamajiem kara noziegumiem Ukrainas teritorijā.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22-TA-1030</w:t>
    </w:r>
    <w:r>
      <w:br/>
    </w:r>
    <w:r w:rsidR="00000000" w:rsidRPr="00000000" w:rsidDel="00000000">
      <w:rPr>
        <w:rtl w:val="0"/>
      </w:rPr>
      <w:t xml:space="preserve">Izdrukāts 30.07.2026. 00.04 - 1.0.VK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22-TA-1030</w:t>
    </w:r>
    <w:r>
      <w:br/>
    </w:r>
    <w:r w:rsidR="00000000" w:rsidRPr="00000000" w:rsidDel="00000000">
      <w:rPr>
        <w:rtl w:val="0"/>
      </w:rPr>
      <w:t xml:space="preserve">Izdrukāts 30.07.2026. 00.04 - 1.0.VK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rīkojuma_projekts_22-TA-1030.docx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