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D3531" w14:textId="77777777" w:rsidR="00F2038E" w:rsidRPr="005E5245" w:rsidRDefault="00F2038E" w:rsidP="005E524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5E5245">
        <w:rPr>
          <w:rFonts w:ascii="Times New Roman" w:eastAsia="Times New Roman" w:hAnsi="Times New Roman" w:cs="Times New Roman"/>
          <w:sz w:val="28"/>
          <w:lang w:eastAsia="en-GB"/>
        </w:rPr>
        <w:t xml:space="preserve">Pielikums </w:t>
      </w:r>
    </w:p>
    <w:p w14:paraId="4AEE7BDB" w14:textId="77777777" w:rsidR="00F2038E" w:rsidRPr="005E5245" w:rsidRDefault="00F2038E" w:rsidP="005E524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5E5245">
        <w:rPr>
          <w:rFonts w:ascii="Times New Roman" w:eastAsia="Times New Roman" w:hAnsi="Times New Roman" w:cs="Times New Roman"/>
          <w:sz w:val="28"/>
          <w:lang w:eastAsia="en-GB"/>
        </w:rPr>
        <w:t xml:space="preserve">Ministru kabineta </w:t>
      </w:r>
    </w:p>
    <w:p w14:paraId="3A125F58" w14:textId="77777777" w:rsidR="00F2038E" w:rsidRPr="005E5245" w:rsidRDefault="00F2038E" w:rsidP="005E52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5E5245">
        <w:rPr>
          <w:rFonts w:ascii="Times New Roman" w:eastAsia="Times New Roman" w:hAnsi="Times New Roman" w:cs="Times New Roman"/>
          <w:sz w:val="28"/>
          <w:lang w:eastAsia="en-GB"/>
        </w:rPr>
        <w:t>2024. gada 25. jūnija</w:t>
      </w:r>
    </w:p>
    <w:p w14:paraId="215BB341" w14:textId="6DE08430" w:rsidR="00F2038E" w:rsidRPr="005E5245" w:rsidRDefault="00F2038E" w:rsidP="005E52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5E5245">
        <w:rPr>
          <w:rFonts w:ascii="Times New Roman" w:eastAsia="Times New Roman" w:hAnsi="Times New Roman" w:cs="Times New Roman"/>
          <w:sz w:val="28"/>
          <w:lang w:eastAsia="en-GB"/>
        </w:rPr>
        <w:t xml:space="preserve">noteikumiem Nr. </w:t>
      </w:r>
      <w:r w:rsidRPr="005E5245">
        <w:rPr>
          <w:rFonts w:ascii="Times New Roman" w:eastAsia="Times New Roman" w:hAnsi="Times New Roman" w:cs="Times New Roman"/>
          <w:sz w:val="28"/>
          <w:lang w:eastAsia="en-GB"/>
        </w:rPr>
        <w:t>407</w:t>
      </w:r>
    </w:p>
    <w:p w14:paraId="6E8D2C1E" w14:textId="77777777" w:rsidR="005E5245" w:rsidRPr="005E5245" w:rsidRDefault="005E5245" w:rsidP="005E524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</w:p>
    <w:p w14:paraId="72E75D0C" w14:textId="1AA42EC1" w:rsidR="00F2038E" w:rsidRPr="005E5245" w:rsidRDefault="00F2038E" w:rsidP="005E52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5245">
        <w:rPr>
          <w:rFonts w:ascii="Times New Roman" w:hAnsi="Times New Roman" w:cs="Times New Roman"/>
          <w:b/>
          <w:bCs/>
          <w:sz w:val="28"/>
          <w:szCs w:val="28"/>
        </w:rPr>
        <w:t>Eiropas Savienības kohēzijas politikas programmas 2021.–2027. gadam 1.1.1. specifiskā atbalsta mērķa "Pētniecības un inovāciju kapacitātes stiprināšana un progresīvu tehnoloģiju ieviešana kopējā P&amp;A sistēmā" 1.1.1.3. pasākuma "Praktiskas ievirzes pētījumi" ar saimniecisku darbību saistīta projekta vidējās svērtās publiskā finansējuma intensitātes aprēķināšana</w:t>
      </w:r>
    </w:p>
    <w:p w14:paraId="253A375D" w14:textId="77777777" w:rsidR="00F2038E" w:rsidRPr="005E5245" w:rsidRDefault="00F2038E" w:rsidP="005E52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276"/>
        <w:gridCol w:w="2551"/>
        <w:gridCol w:w="1701"/>
        <w:gridCol w:w="1701"/>
      </w:tblGrid>
      <w:tr w:rsidR="00F2038E" w:rsidRPr="005E5245" w14:paraId="3DFDBC08" w14:textId="77777777" w:rsidTr="00F2038E">
        <w:trPr>
          <w:trHeight w:val="7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F03D" w14:textId="77777777" w:rsidR="00F2038E" w:rsidRPr="005E5245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Nr.</w:t>
            </w:r>
          </w:p>
          <w:p w14:paraId="7E2DB96D" w14:textId="12373CFD" w:rsidR="00F2038E" w:rsidRPr="00F2038E" w:rsidRDefault="00F2038E" w:rsidP="005E5245">
            <w:pPr>
              <w:spacing w:after="0" w:line="240" w:lineRule="auto"/>
              <w:ind w:left="-103" w:right="-11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p.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 </w:t>
            </w: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k.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F8136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Labuma guvējs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BCC6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Projekta darbība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2CEB2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Attiecināmās izmaksas  (EUR)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698A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Publiskā finansējuma intensitāte (I</w:t>
            </w: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vertAlign w:val="subscript"/>
                <w:lang w:eastAsia="lv-LV"/>
                <w14:ligatures w14:val="none"/>
              </w:rPr>
              <w:t>P</w:t>
            </w: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%)</w:t>
            </w:r>
          </w:p>
        </w:tc>
      </w:tr>
      <w:tr w:rsidR="00F2038E" w:rsidRPr="005E5245" w14:paraId="04F1DA40" w14:textId="77777777" w:rsidTr="00F2038E">
        <w:trPr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6422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5567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nosaukums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1D39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komersanta kategorija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FCE26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7BB8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[A]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1BAF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[B]</w:t>
            </w:r>
          </w:p>
        </w:tc>
      </w:tr>
      <w:tr w:rsidR="00F2038E" w:rsidRPr="005E5245" w14:paraId="1FF9D57C" w14:textId="77777777" w:rsidTr="00F2038E">
        <w:trPr>
          <w:trHeight w:val="3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E7C47" w14:textId="093A0900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7E04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projekta iesniedzējs </w:t>
            </w:r>
            <w:r w:rsidRPr="00F2038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lv-LV"/>
                <w14:ligatures w14:val="none"/>
              </w:rPr>
              <w:t>[nosaukums]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5A95192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B1A05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tehniskā </w:t>
            </w:r>
            <w:proofErr w:type="spellStart"/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priekšizpēte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1EC57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473C2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F2038E" w:rsidRPr="005E5245" w14:paraId="60A05F48" w14:textId="77777777" w:rsidTr="00F2038E">
        <w:trPr>
          <w:trHeight w:val="3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FC120" w14:textId="1277F329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2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C29E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D6E0A6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4EB17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fundamentālie pētījumi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BA055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2B898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F2038E" w:rsidRPr="005E5245" w14:paraId="5DE55F2A" w14:textId="77777777" w:rsidTr="00F2038E">
        <w:trPr>
          <w:trHeight w:val="34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4329D" w14:textId="1EB81B2D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3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6244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48B25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AC603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rūpnieciskie pētījumi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B2413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3D593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F2038E" w:rsidRPr="005E5245" w14:paraId="02E73AF8" w14:textId="77777777" w:rsidTr="00F2038E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0A45A" w14:textId="17F7586E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4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DF39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94EF9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761F3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eksperimentālā izstrāde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3589A9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EDED4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F2038E" w:rsidRPr="005E5245" w14:paraId="347584CE" w14:textId="77777777" w:rsidTr="00F2038E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DE84C" w14:textId="0708279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5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B243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4681D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B0E15" w14:textId="100FDBFA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tehnoloģiju tiesību aizsardzība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80489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2CB7F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50</w:t>
            </w:r>
          </w:p>
        </w:tc>
      </w:tr>
      <w:tr w:rsidR="00F2038E" w:rsidRPr="005E5245" w14:paraId="3C3D8CD4" w14:textId="77777777" w:rsidTr="00F2038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74991F" w14:textId="5EE38519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6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FC46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34E43E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4FE0F" w14:textId="100871A1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Projekta daļa Nr.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 </w:t>
            </w: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34FA0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2A695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0,000</w:t>
            </w:r>
          </w:p>
        </w:tc>
      </w:tr>
      <w:tr w:rsidR="00F2038E" w:rsidRPr="005E5245" w14:paraId="7103DC72" w14:textId="77777777" w:rsidTr="00F2038E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06DAB" w14:textId="5976079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7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C0BFE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sadarbības partneris</w:t>
            </w: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vertAlign w:val="superscript"/>
                <w:lang w:eastAsia="lv-LV"/>
                <w14:ligatures w14:val="none"/>
              </w:rPr>
              <w:t xml:space="preserve"> </w:t>
            </w: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Nr.1 </w:t>
            </w:r>
            <w:r w:rsidRPr="00F2038E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lv-LV"/>
                <w14:ligatures w14:val="none"/>
              </w:rPr>
              <w:t>[nosaukums]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3FB4E511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49631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tehniskā </w:t>
            </w:r>
            <w:proofErr w:type="spellStart"/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priekšizpēte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2A78D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A28638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F2038E" w:rsidRPr="005E5245" w14:paraId="60C9347C" w14:textId="77777777" w:rsidTr="00F2038E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CF3E8" w14:textId="200E2132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8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5D3BD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8C5F0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E5E95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fundamentālie pētījumi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F3E29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0A867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F2038E" w:rsidRPr="005E5245" w14:paraId="0603D35A" w14:textId="77777777" w:rsidTr="00F2038E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EF5450" w14:textId="591C3FDF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9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23DAD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51407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5E25E3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rūpnieciskie pētījumi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04B09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AB5C61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F2038E" w:rsidRPr="005E5245" w14:paraId="79A4D6A9" w14:textId="77777777" w:rsidTr="00F2038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FDC91" w14:textId="2BCB3D82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10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D7B58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1C28C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15E0F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eksperimentālā izstrāde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24030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54A01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F2038E" w:rsidRPr="005E5245" w14:paraId="6B1D2B67" w14:textId="77777777" w:rsidTr="00F2038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C0A7B" w14:textId="2F03627E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11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BAD88B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120763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25854" w14:textId="67F07D6B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tehnoloģiju tiesību aizsardzība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34FA0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2A768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50</w:t>
            </w:r>
          </w:p>
        </w:tc>
      </w:tr>
      <w:tr w:rsidR="00F2038E" w:rsidRPr="005E5245" w14:paraId="563CBF49" w14:textId="77777777" w:rsidTr="00F2038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16FA8A" w14:textId="2FE65371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12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965E2B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76FE3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C3042" w14:textId="2EFBD55A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Projekta daļa Nr.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 xml:space="preserve"> </w:t>
            </w: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410D2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60EA5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0</w:t>
            </w:r>
          </w:p>
        </w:tc>
      </w:tr>
      <w:tr w:rsidR="00F2038E" w:rsidRPr="005E5245" w14:paraId="18C90576" w14:textId="77777777" w:rsidTr="00F2038E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32A35" w14:textId="321BDD75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13</w:t>
            </w:r>
            <w:r w:rsidRPr="005E5245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73987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lv-LV"/>
                <w14:ligatures w14:val="none"/>
              </w:rPr>
              <w:t>Projekts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6B6B3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BD5E2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0</w:t>
            </w:r>
          </w:p>
        </w:tc>
      </w:tr>
      <w:tr w:rsidR="00F2038E" w:rsidRPr="00F2038E" w14:paraId="6EB88BA9" w14:textId="77777777" w:rsidTr="00F2038E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348D8" w14:textId="720BAF50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14</w:t>
            </w:r>
            <w:r w:rsidRPr="005E5245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.</w:t>
            </w:r>
          </w:p>
        </w:tc>
        <w:tc>
          <w:tcPr>
            <w:tcW w:w="86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E8387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t>Pamatojums publiskā finansējuma intensitātes palielināšanai.</w:t>
            </w:r>
            <w:r w:rsidRPr="00F2038E">
              <w:rPr>
                <w:rFonts w:ascii="Times New Roman" w:eastAsia="Times New Roman" w:hAnsi="Times New Roman" w:cs="Times New Roman"/>
                <w:kern w:val="0"/>
                <w:lang w:eastAsia="lv-LV"/>
                <w14:ligatures w14:val="none"/>
              </w:rPr>
              <w:br/>
              <w:t>Komisijas regulas Nr.  651/2014 25. panta 6. punkta:</w:t>
            </w:r>
          </w:p>
        </w:tc>
      </w:tr>
      <w:tr w:rsidR="00F2038E" w:rsidRPr="005E5245" w14:paraId="4D56CF89" w14:textId="77777777" w:rsidTr="00F2038E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C662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17E56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b) apakšpunkta i) punkta pirmais ievilkums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6FD2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F2038E" w:rsidRPr="005E5245" w14:paraId="1809E0B2" w14:textId="77777777" w:rsidTr="00F2038E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AB8A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8EC5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b) apakšpunkta i) punkta otrais ievilkums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2F9E6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  <w:tr w:rsidR="00F2038E" w:rsidRPr="005E5245" w14:paraId="3CC934AC" w14:textId="77777777" w:rsidTr="00F2038E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D4F8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012CD" w14:textId="77777777" w:rsidR="00F2038E" w:rsidRPr="00F2038E" w:rsidRDefault="00F2038E" w:rsidP="005E52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b) apakšpunkta ii) punkts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DFABF" w14:textId="77777777" w:rsidR="00F2038E" w:rsidRPr="00F2038E" w:rsidRDefault="00F2038E" w:rsidP="005E5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</w:pPr>
            <w:r w:rsidRPr="00F2038E">
              <w:rPr>
                <w:rFonts w:ascii="Times New Roman" w:eastAsia="Times New Roman" w:hAnsi="Times New Roman" w:cs="Times New Roman"/>
                <w:color w:val="000000"/>
                <w:kern w:val="0"/>
                <w:lang w:eastAsia="lv-LV"/>
                <w14:ligatures w14:val="none"/>
              </w:rPr>
              <w:t> </w:t>
            </w:r>
          </w:p>
        </w:tc>
      </w:tr>
    </w:tbl>
    <w:p w14:paraId="0DF688AC" w14:textId="77777777" w:rsidR="00F2038E" w:rsidRPr="005E5245" w:rsidRDefault="00F2038E" w:rsidP="005E524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EC3CF2" w14:textId="0A134C1D" w:rsidR="00F2038E" w:rsidRPr="005E5245" w:rsidRDefault="00F2038E" w:rsidP="005E52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5245">
        <w:rPr>
          <w:rFonts w:ascii="Times New Roman" w:hAnsi="Times New Roman" w:cs="Times New Roman"/>
          <w:sz w:val="24"/>
          <w:szCs w:val="24"/>
        </w:rPr>
        <w:t>Piezīmes.</w:t>
      </w:r>
    </w:p>
    <w:p w14:paraId="09EA7508" w14:textId="60FD8253" w:rsidR="00F2038E" w:rsidRDefault="00F2038E" w:rsidP="005E52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</w:pPr>
      <w:r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 xml:space="preserve">1. Ievēro Ministru kabineta </w:t>
      </w:r>
      <w:r w:rsidR="005E5245" w:rsidRPr="005E5245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2024. gada 25. jūnija</w:t>
      </w:r>
      <w:r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 xml:space="preserve"> noteikumu </w:t>
      </w:r>
      <w:r w:rsidR="005E5245" w:rsidRPr="005E5245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 xml:space="preserve">Nr. </w:t>
      </w:r>
      <w:r w:rsidR="005E5245" w:rsidRPr="005E5245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407</w:t>
      </w:r>
      <w:r w:rsidR="005E5245" w:rsidRPr="005E5245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 xml:space="preserve"> </w:t>
      </w:r>
      <w:r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"Eiropas Savienības kohēzijas politikas programmas 2021.</w:t>
      </w:r>
      <w:r w:rsidR="005E5245" w:rsidRPr="005E524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–</w:t>
      </w:r>
      <w:r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 xml:space="preserve">2027. gadam 1.1.1. specifiskā atbalsta mērķa </w:t>
      </w:r>
      <w:r w:rsidR="005E5245"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"</w:t>
      </w:r>
      <w:r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Pētniecības un inovāciju kapacitātes stiprināšana un progresīvu tehnoloģiju ieviešana kopējā P&amp;A sistēmā</w:t>
      </w:r>
      <w:r w:rsidR="005E5245"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"</w:t>
      </w:r>
      <w:r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 xml:space="preserve"> 1.1.1.3. pasākuma </w:t>
      </w:r>
      <w:r w:rsidR="005E5245"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"</w:t>
      </w:r>
      <w:r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Praktiskas ievirzes pētījumi</w:t>
      </w:r>
      <w:r w:rsidR="005E5245"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"</w:t>
      </w:r>
      <w:r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 xml:space="preserve"> īstenošanas noteikumi" 41. un 46. punkta nosacījumus</w:t>
      </w:r>
      <w:r w:rsidRPr="005E524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.</w:t>
      </w:r>
    </w:p>
    <w:p w14:paraId="5A3CA006" w14:textId="77777777" w:rsidR="005E5245" w:rsidRPr="005E5245" w:rsidRDefault="005E5245" w:rsidP="005E52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</w:pPr>
    </w:p>
    <w:p w14:paraId="43122536" w14:textId="60162314" w:rsidR="00F2038E" w:rsidRDefault="00F2038E" w:rsidP="005E52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</w:pPr>
      <w:r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2. Sniedz informāciju par katru sadarbības partneri, kas gūst intelektuālā īpašuma tiesības un ekonomiskās priekšrocības, kas izriet no tā projekta ietvaros veiktās darbības</w:t>
      </w:r>
      <w:r w:rsidRPr="005E524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.</w:t>
      </w:r>
    </w:p>
    <w:p w14:paraId="6236BDCF" w14:textId="77777777" w:rsidR="005E5245" w:rsidRPr="005E5245" w:rsidRDefault="005E5245" w:rsidP="005E52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</w:pPr>
    </w:p>
    <w:p w14:paraId="32D64FBD" w14:textId="61482B05" w:rsidR="00F2038E" w:rsidRPr="005E5245" w:rsidRDefault="00F2038E" w:rsidP="005E52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38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3. Projektu iesniegumu atlases kārtās ar saimniecisku darbību saistītos projektos fundamentālie pētījumi nav atbalstāmi</w:t>
      </w:r>
      <w:r w:rsidRPr="005E5245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lv-LV"/>
          <w14:ligatures w14:val="none"/>
        </w:rPr>
        <w:t>.</w:t>
      </w:r>
    </w:p>
    <w:sectPr w:rsidR="00F2038E" w:rsidRPr="005E5245" w:rsidSect="005E5245">
      <w:headerReference w:type="default" r:id="rId6"/>
      <w:pgSz w:w="11906" w:h="16838" w:code="9"/>
      <w:pgMar w:top="1418" w:right="1134" w:bottom="1134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092F90" w14:textId="77777777" w:rsidR="005E5245" w:rsidRDefault="005E5245" w:rsidP="005E5245">
      <w:pPr>
        <w:spacing w:after="0" w:line="240" w:lineRule="auto"/>
      </w:pPr>
      <w:r>
        <w:separator/>
      </w:r>
    </w:p>
  </w:endnote>
  <w:endnote w:type="continuationSeparator" w:id="0">
    <w:p w14:paraId="02471744" w14:textId="77777777" w:rsidR="005E5245" w:rsidRDefault="005E5245" w:rsidP="005E5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082366" w14:textId="77777777" w:rsidR="005E5245" w:rsidRDefault="005E5245" w:rsidP="005E5245">
      <w:pPr>
        <w:spacing w:after="0" w:line="240" w:lineRule="auto"/>
      </w:pPr>
      <w:r>
        <w:separator/>
      </w:r>
    </w:p>
  </w:footnote>
  <w:footnote w:type="continuationSeparator" w:id="0">
    <w:p w14:paraId="43948D71" w14:textId="77777777" w:rsidR="005E5245" w:rsidRDefault="005E5245" w:rsidP="005E52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3169832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3C4AEF01" w14:textId="54CBDDF2" w:rsidR="005E5245" w:rsidRPr="005E5245" w:rsidRDefault="005E5245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E524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524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E524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E524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E524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0C7923E" w14:textId="77777777" w:rsidR="005E5245" w:rsidRDefault="005E524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8E"/>
    <w:rsid w:val="00225F64"/>
    <w:rsid w:val="00253694"/>
    <w:rsid w:val="002F00E2"/>
    <w:rsid w:val="003104D7"/>
    <w:rsid w:val="005E5245"/>
    <w:rsid w:val="00707236"/>
    <w:rsid w:val="00884D7D"/>
    <w:rsid w:val="00914109"/>
    <w:rsid w:val="00970998"/>
    <w:rsid w:val="00A67A5D"/>
    <w:rsid w:val="00C546F7"/>
    <w:rsid w:val="00F2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6862E"/>
  <w15:chartTrackingRefBased/>
  <w15:docId w15:val="{B7B12556-25AA-416B-AD01-744666BEC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8E"/>
    <w:pPr>
      <w:ind w:left="720"/>
      <w:contextualSpacing/>
    </w:pPr>
  </w:style>
  <w:style w:type="table" w:styleId="TableGrid">
    <w:name w:val="Table Grid"/>
    <w:basedOn w:val="TableNormal"/>
    <w:uiPriority w:val="39"/>
    <w:rsid w:val="00F20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E52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245"/>
  </w:style>
  <w:style w:type="paragraph" w:styleId="Footer">
    <w:name w:val="footer"/>
    <w:basedOn w:val="Normal"/>
    <w:link w:val="FooterChar"/>
    <w:uiPriority w:val="99"/>
    <w:unhideWhenUsed/>
    <w:rsid w:val="005E52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245"/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15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1429</Words>
  <Characters>816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Liniņa</dc:creator>
  <cp:keywords/>
  <dc:description/>
  <cp:lastModifiedBy>Sandra Liniņa</cp:lastModifiedBy>
  <cp:revision>1</cp:revision>
  <dcterms:created xsi:type="dcterms:W3CDTF">2024-06-17T17:32:00Z</dcterms:created>
  <dcterms:modified xsi:type="dcterms:W3CDTF">2024-06-17T17:48:00Z</dcterms:modified>
</cp:coreProperties>
</file>