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31F" w:rsidRPr="00BD5651" w:rsidRDefault="0075631F" w:rsidP="0075631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BD5651">
        <w:rPr>
          <w:rFonts w:ascii="Times New Roman" w:eastAsia="Times New Roman" w:hAnsi="Times New Roman" w:cs="Times New Roman"/>
          <w:sz w:val="20"/>
          <w:szCs w:val="20"/>
          <w:lang w:eastAsia="lv-LV"/>
        </w:rPr>
        <w:t>2.pielikums</w:t>
      </w:r>
      <w:r w:rsidRPr="00BD5651">
        <w:rPr>
          <w:rFonts w:ascii="Times New Roman" w:eastAsia="Times New Roman" w:hAnsi="Times New Roman" w:cs="Times New Roman"/>
          <w:sz w:val="20"/>
          <w:szCs w:val="20"/>
          <w:lang w:eastAsia="lv-LV"/>
        </w:rPr>
        <w:br/>
        <w:t>Ministru kabineta</w:t>
      </w:r>
      <w:r w:rsidRPr="00BD5651">
        <w:rPr>
          <w:rFonts w:ascii="Times New Roman" w:eastAsia="Times New Roman" w:hAnsi="Times New Roman" w:cs="Times New Roman"/>
          <w:sz w:val="20"/>
          <w:szCs w:val="20"/>
          <w:lang w:eastAsia="lv-LV"/>
        </w:rPr>
        <w:br/>
      </w:r>
      <w:r w:rsidR="00E23996" w:rsidRPr="00BD5651">
        <w:rPr>
          <w:rFonts w:ascii="Times New Roman" w:eastAsia="Times New Roman" w:hAnsi="Times New Roman" w:cs="Times New Roman"/>
          <w:sz w:val="20"/>
          <w:szCs w:val="20"/>
          <w:lang w:eastAsia="lv-LV"/>
        </w:rPr>
        <w:t>2022</w:t>
      </w:r>
      <w:r w:rsidRPr="00BD5651">
        <w:rPr>
          <w:rFonts w:ascii="Times New Roman" w:eastAsia="Times New Roman" w:hAnsi="Times New Roman" w:cs="Times New Roman"/>
          <w:sz w:val="20"/>
          <w:szCs w:val="20"/>
          <w:lang w:eastAsia="lv-LV"/>
        </w:rPr>
        <w:t>.gada.</w:t>
      </w:r>
      <w:r w:rsidR="00E23996" w:rsidRPr="00BD5651" w:rsidDel="00E23996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</w:t>
      </w:r>
      <w:r w:rsidRPr="00BD5651">
        <w:rPr>
          <w:rFonts w:ascii="Times New Roman" w:eastAsia="Times New Roman" w:hAnsi="Times New Roman" w:cs="Times New Roman"/>
          <w:sz w:val="20"/>
          <w:szCs w:val="20"/>
          <w:lang w:eastAsia="lv-LV"/>
        </w:rPr>
        <w:br/>
        <w:t>noteikumiem Nr.</w:t>
      </w:r>
      <w:bookmarkStart w:id="0" w:name="piel-536376"/>
      <w:bookmarkEnd w:id="0"/>
    </w:p>
    <w:p w:rsidR="0075631F" w:rsidRPr="00BD5651" w:rsidRDefault="0075631F" w:rsidP="00C54E3F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lv-LV"/>
        </w:rPr>
      </w:pPr>
      <w:bookmarkStart w:id="1" w:name="595351"/>
      <w:bookmarkStart w:id="2" w:name="n-595351"/>
      <w:bookmarkEnd w:id="1"/>
      <w:bookmarkEnd w:id="2"/>
      <w:r w:rsidRPr="00BD5651">
        <w:rPr>
          <w:rFonts w:ascii="Times New Roman" w:eastAsia="Times New Roman" w:hAnsi="Times New Roman" w:cs="Times New Roman"/>
          <w:b/>
          <w:bCs/>
          <w:sz w:val="27"/>
          <w:szCs w:val="27"/>
          <w:lang w:eastAsia="lv-LV"/>
        </w:rPr>
        <w:t>Programmas īstenošanai paredzētā individuālo mācību piederumu komplekta kvalitātes kritēriji</w:t>
      </w:r>
    </w:p>
    <w:p w:rsidR="0075631F" w:rsidRPr="00BD5651" w:rsidRDefault="0075631F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I. Kvalitātes kritēriji brošēta papīra produkcijai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BD5651">
        <w:trPr>
          <w:trHeight w:val="476"/>
        </w:trPr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BD56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Veidi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BD56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Klades, burtnīcas, cits brošēts papīrs pēc nepieciešamības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 xml:space="preserve">Bez reklāmām, vāka krāsa nav noteikta, </w:t>
            </w:r>
            <w:proofErr w:type="spellStart"/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iekšlapas</w:t>
            </w:r>
            <w:proofErr w:type="spellEnd"/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 xml:space="preserve"> – baltas ar rūtiņām vai līnijām (atbilstoši vecumposmam), vai nošu līnijām;</w:t>
            </w:r>
          </w:p>
          <w:p w:rsidR="0075631F" w:rsidRPr="00BD5651" w:rsidRDefault="0075631F" w:rsidP="00BD5651">
            <w:pPr>
              <w:spacing w:before="120" w:after="0" w:line="293" w:lineRule="atLeast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iesieta mīkstos vai cietos vākos</w:t>
            </w:r>
          </w:p>
        </w:tc>
      </w:tr>
    </w:tbl>
    <w:p w:rsidR="0075631F" w:rsidRPr="00BD5651" w:rsidRDefault="0075631F" w:rsidP="0075631F">
      <w:pPr>
        <w:shd w:val="clear" w:color="auto" w:fill="FFFFFF"/>
        <w:spacing w:before="100" w:beforeAutospacing="1" w:after="100" w:afterAutospacing="1" w:line="293" w:lineRule="atLeast"/>
        <w:ind w:firstLine="3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II. Kvalitātes kritēriji zīmēšanas un aplikāciju papīram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Veidi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Skolai paredzēts zīmēšanas papīrs, akvareļu papīrs, aplikāciju papīrs, kartons, cits papīrs atbilstoši nepieciešamībai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 xml:space="preserve">Bez reklāmām, vāka krāsa nav noteikta, </w:t>
            </w:r>
            <w:proofErr w:type="spellStart"/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iekšlapas</w:t>
            </w:r>
            <w:proofErr w:type="spellEnd"/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 xml:space="preserve"> – baltas</w:t>
            </w:r>
          </w:p>
        </w:tc>
      </w:tr>
    </w:tbl>
    <w:p w:rsidR="0075631F" w:rsidRPr="00BD5651" w:rsidRDefault="0075631F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III. Kvalitātes kritēriji rakstāmpiederumiem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Veidi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Skolai paredzētas pildspalvas, parastie zīmuļi, krāsainie zīmuļi, flomāsteri, citi rakstāmpiederumi atbilstoši nepieciešamībai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Bez reklāmām, bez krāsojuma vai cilvēka veselībai nekaitīgs krāsojums</w:t>
            </w:r>
          </w:p>
        </w:tc>
      </w:tr>
    </w:tbl>
    <w:p w:rsidR="0075631F" w:rsidRPr="00BD5651" w:rsidRDefault="0075631F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  <w:t>IV. Kvalitātes kritēriji zīmuļu asināmajam un dzēšgumijai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Veidi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Skolai paredzēts zīmuļu asināmais, dzēšgumija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Bez reklāmām, bez krāsojuma vai cilvēka veselībai nekaitīgs krāsojums</w:t>
            </w:r>
          </w:p>
        </w:tc>
      </w:tr>
    </w:tbl>
    <w:p w:rsidR="0075631F" w:rsidRPr="00BD5651" w:rsidRDefault="0075631F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V. Kvalitātes kritēriji zīmēšanas piederumiem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Veids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Skolai paredzētas otas, tai skaitā komplektā vismaz trīs otas akvareļu zīmēšanai un divas otas zīmēšanai ar guaša krāsām – apaļas un plakanas, dažādu izmēru; palete krāsu sajaukšanai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Otas – bez krāsojuma vai ar cilvēka veselībai nekaitīgu krāsojumu.</w:t>
            </w:r>
          </w:p>
          <w:p w:rsidR="0075631F" w:rsidRPr="00BD5651" w:rsidRDefault="0075631F" w:rsidP="00164837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Palete – plastikāta, ar vismaz sešiem padziļinājumiem un speciālu caurumu ērtākai satveršanai</w:t>
            </w:r>
          </w:p>
        </w:tc>
      </w:tr>
    </w:tbl>
    <w:p w:rsidR="0075631F" w:rsidRPr="00BD5651" w:rsidRDefault="0075631F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VI. Kvalitātes kritēriji griešanas piederumiem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Veidi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Skolai paredzētas šķēres ar noapaļotiem galiem, kuras izmantojamas gan labročiem, gan kreiļiem, citi griešanas instrumenti pēc nepieciešamības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Bez reklāmām, bez krāsojuma vai cilvēka veselībai nekaitīgs krāsojums</w:t>
            </w:r>
          </w:p>
        </w:tc>
      </w:tr>
    </w:tbl>
    <w:p w:rsidR="0075631F" w:rsidRPr="00BD5651" w:rsidRDefault="0075631F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  <w:t>VII. Kvalitātes kritēriji mērīšanas piederumiem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Veidi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Skolai paredzēts trīsstūra un taisnstūra lineāls 30 cm, transportieris, citi mērīšanas piederumi pēc nepieciešamības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Bez reklāmām, bez krāsojuma vai cilvēka veselībai nekaitīgs krāsojums</w:t>
            </w:r>
          </w:p>
        </w:tc>
      </w:tr>
    </w:tbl>
    <w:p w:rsidR="0075631F" w:rsidRPr="00BD5651" w:rsidRDefault="0075631F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VIII. Kvalitātes kritēriji līmēšanas piederumiem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Veidi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Skolai paredzēts un toksiskas vielas nesaturošs līmes zīmulis, PVA līme, citi līmēšanai paredzēti piederumi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atbilstoša produktam, iepakojums bez reklāmām</w:t>
            </w:r>
          </w:p>
        </w:tc>
      </w:tr>
    </w:tbl>
    <w:p w:rsidR="0075631F" w:rsidRPr="00BD5651" w:rsidRDefault="0075631F" w:rsidP="0075631F">
      <w:pPr>
        <w:shd w:val="clear" w:color="auto" w:fill="FFFFFF"/>
        <w:spacing w:before="100" w:beforeAutospacing="1" w:after="100" w:afterAutospacing="1" w:line="293" w:lineRule="atLeast"/>
        <w:ind w:firstLine="3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IX. Kvalitātes kritēriji vāciņiem un mapēm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Vāciņi burtnīcām un kladēm, mapes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Bez reklāmām, bez krāsojuma vai cilvēka veselībai nekaitīgs krāsojums</w:t>
            </w:r>
          </w:p>
        </w:tc>
      </w:tr>
    </w:tbl>
    <w:p w:rsidR="0075631F" w:rsidRPr="00BD5651" w:rsidRDefault="0075631F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X. Kvalitātes kritēriji krāsām zīmēšanai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Akvareļu un guaša krāsas, toksiskas vielas nesaturošas, komplektos no 6–12 krāsu toņiem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Derīguma termiņš nav mazāks kā 12 mēneši no piegādes</w:t>
            </w:r>
          </w:p>
        </w:tc>
      </w:tr>
    </w:tbl>
    <w:p w:rsidR="0075631F" w:rsidRPr="00BD5651" w:rsidRDefault="0075631F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XI. Kvalitātes kritēriji mugursomai*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Skolas soma pārnēsāšanai uz abiem pleciem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Masa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Tukšai somai līdz 1 kg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Izmērs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Vismaz 25 cm x 17 cm x 40 cm</w:t>
            </w:r>
          </w:p>
        </w:tc>
      </w:tr>
    </w:tbl>
    <w:p w:rsidR="0075631F" w:rsidRPr="00BD5651" w:rsidRDefault="0075631F" w:rsidP="0075631F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BD5651">
        <w:rPr>
          <w:rFonts w:ascii="Times New Roman" w:eastAsia="Times New Roman" w:hAnsi="Times New Roman" w:cs="Times New Roman"/>
          <w:sz w:val="20"/>
          <w:szCs w:val="20"/>
          <w:lang w:eastAsia="lv-LV"/>
        </w:rPr>
        <w:t>Piezīme.* Jānodrošina ārējā izskata daudzveidība.</w:t>
      </w:r>
    </w:p>
    <w:p w:rsidR="0075631F" w:rsidRPr="00BD5651" w:rsidRDefault="00E23996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XII</w:t>
      </w:r>
      <w:r w:rsidR="0075631F"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. Kvalitātes kritēriji rasēšanas piederumiem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Skolai paredzēta rasetne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Vismaz četru piederumu komplekts, cirkuļa materiāls no metāla, komplektā iekļauti vismaz rezerves grafīti, maināmā adata un velce</w:t>
            </w:r>
          </w:p>
        </w:tc>
      </w:tr>
    </w:tbl>
    <w:p w:rsidR="0075631F" w:rsidRPr="00BD5651" w:rsidRDefault="00E23996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XIII</w:t>
      </w:r>
      <w:r w:rsidR="0075631F"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. Kvalitātes kritēriji penāļiem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5"/>
        <w:gridCol w:w="6135"/>
      </w:tblGrid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Kvalitātes kritērija nosaukums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:rsidR="0075631F" w:rsidRPr="00BD5651" w:rsidRDefault="0075631F" w:rsidP="0016483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Raksturojums vai norma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Veids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Skolas piederumu uzglabāšanai paredzēts penālis</w:t>
            </w:r>
          </w:p>
        </w:tc>
      </w:tr>
      <w:tr w:rsidR="0075631F" w:rsidRPr="00BD5651" w:rsidTr="00164837"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Krāsa un izskats</w:t>
            </w:r>
          </w:p>
        </w:tc>
        <w:tc>
          <w:tcPr>
            <w:tcW w:w="3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:rsidR="0075631F" w:rsidRPr="00BD5651" w:rsidRDefault="0075631F" w:rsidP="0016483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Penālis skolēniem vecumā no pieciem līdz 10 gadiem – ciets, poliestera, viens nodalījums, ar rāvējslēdzēju, garums – vismaz 200 mm, platums – vismaz 150 mm, biezums – vismaz 30 mm, bez piederumiem. Jānodrošina ārējā izskata dažādība (piemēram, krāsa, veids), bez reklāmām, paredzēts abu dzimumu skolēniem.</w:t>
            </w:r>
          </w:p>
          <w:p w:rsidR="0075631F" w:rsidRPr="00BD5651" w:rsidRDefault="0075631F" w:rsidP="00164837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lang w:eastAsia="lv-LV"/>
              </w:rPr>
            </w:pPr>
            <w:r w:rsidRPr="00BD5651">
              <w:rPr>
                <w:rFonts w:ascii="Times New Roman" w:eastAsia="Times New Roman" w:hAnsi="Times New Roman" w:cs="Times New Roman"/>
                <w:lang w:eastAsia="lv-LV"/>
              </w:rPr>
              <w:t>Penālis skolēniem vecumā no 11 līdz 16 gadiem – mīksts, poliestera, viens nodalījums, ar rāvējslēdzēju, garums – vismaz 200 mm, platums – vismaz 100 mm, bez piederumiem. Jānodrošina ārējā izskata dažādība (piemēram, krāsa, veids), bez reklāmām, paredzēts abu dzimumu skolēniem</w:t>
            </w:r>
          </w:p>
        </w:tc>
      </w:tr>
    </w:tbl>
    <w:p w:rsidR="0075631F" w:rsidRPr="00BD5651" w:rsidRDefault="00E23996" w:rsidP="00BD5651">
      <w:pPr>
        <w:shd w:val="clear" w:color="auto" w:fill="FFFFFF"/>
        <w:spacing w:before="120" w:after="120" w:line="293" w:lineRule="atLeast"/>
        <w:ind w:firstLine="3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XIV</w:t>
      </w:r>
      <w:r w:rsidR="0075631F" w:rsidRPr="00BD565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. Citu individuālo mācību piederumu kvalitātes kritēriji</w:t>
      </w:r>
    </w:p>
    <w:p w:rsidR="0075631F" w:rsidRPr="00BD5651" w:rsidRDefault="0075631F" w:rsidP="0075631F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BD5651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>Saskaņā ar šo noteikumu </w:t>
      </w:r>
      <w:hyperlink r:id="rId4" w:anchor="p20" w:history="1">
        <w:r w:rsidRPr="00BD5651">
          <w:rPr>
            <w:rFonts w:ascii="Times New Roman" w:eastAsia="Times New Roman" w:hAnsi="Times New Roman" w:cs="Times New Roman"/>
            <w:sz w:val="24"/>
            <w:szCs w:val="24"/>
            <w:lang w:eastAsia="lv-LV"/>
          </w:rPr>
          <w:t>20. punktu</w:t>
        </w:r>
      </w:hyperlink>
      <w:r w:rsidRPr="00BD5651">
        <w:rPr>
          <w:rFonts w:ascii="Times New Roman" w:eastAsia="Times New Roman" w:hAnsi="Times New Roman" w:cs="Times New Roman"/>
          <w:sz w:val="24"/>
          <w:szCs w:val="24"/>
          <w:lang w:eastAsia="lv-LV"/>
        </w:rPr>
        <w:t> pēc veiktā izvērtējuma ir pieļaujama citu individuālo mācību piederumu iekļaušana komplektā, ja tie atbilst šo noteikumu prasībām.</w:t>
      </w:r>
      <w:bookmarkStart w:id="3" w:name="_GoBack"/>
      <w:bookmarkEnd w:id="3"/>
    </w:p>
    <w:sectPr w:rsidR="0075631F" w:rsidRPr="00BD565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6C0"/>
    <w:rsid w:val="00244984"/>
    <w:rsid w:val="006146C0"/>
    <w:rsid w:val="0075631F"/>
    <w:rsid w:val="00BD5651"/>
    <w:rsid w:val="00C54E3F"/>
    <w:rsid w:val="00E2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E786791-1ECC-4DFB-897E-A6F85347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3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kumi.lv/ta/id/2707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3096</Words>
  <Characters>1765</Characters>
  <Application>Microsoft Office Word</Application>
  <DocSecurity>0</DocSecurity>
  <Lines>14</Lines>
  <Paragraphs>9</Paragraphs>
  <ScaleCrop>false</ScaleCrop>
  <Company/>
  <LinksUpToDate>false</LinksUpToDate>
  <CharactersWithSpaces>4852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Latviete</dc:creator>
  <cp:keywords/>
  <dc:description/>
  <cp:lastModifiedBy>Ilze Latviete</cp:lastModifiedBy>
  <cp:revision>5</cp:revision>
  <dcterms:created xsi:type="dcterms:W3CDTF">2021-10-21T06:32:00Z</dcterms:created>
  <dcterms:modified xsi:type="dcterms:W3CDTF">2022-05-02T08:07:00Z</dcterms:modified>
</cp:coreProperties>
</file>