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11. pielikuma 6. punkts. Izglītības iestāde var mainīt mācību stundu skaitu kursā, nesamazinot to vairāk par 20 procentiem no šā pielikuma tabulā kursam noteiktā stundu skaita.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pielikuma 7. punkts. Izglītības iestāde var mainīt mācību stundu skaitu kursā, nesamazinot to vairāk par 20 procentiem no šā pielikuma tabulā kursam noteiktā stundu skaita.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kurai piešķirts Valsts ģimnāzijas statuss, var integrēti īstenot vispārējās vidējās izglītības programmu un starptautiskā bakalaurāta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mācību priekšmetu kursus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16.1. un 16.5. apakšpunkta jaunā redakcija un 16.6.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17.1., 17.2. un 17.3. apakšpunkta jaunā redakcija un 17.4.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 izņemot šo noteikumu 18.</w:t>
      </w:r>
      <w:r w:rsidR="00000000" w:rsidRPr="00000000" w:rsidDel="00000000">
        <w:rPr>
          <w:vertAlign w:val="superscript"/>
          <w:rtl w:val="0"/>
        </w:rPr>
        <w:t xml:space="preserve">1</w:t>
      </w:r>
      <w:r w:rsidR="00000000" w:rsidRPr="00000000" w:rsidDel="00000000">
        <w:rPr>
          <w:rtl w:val="0"/>
        </w:rPr>
        <w:t xml:space="preserve"> punktā noteiktajā kursā.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ko nosaka Ministru kabineta noteikumi par valsts pārbaudes darbu norises laiku attiecīgajā mācību gadā. Valsts noteiktajā pārbaudes darbā skolēna mācību sasnieguma vērtējumu izsaka procentos no maksimāli iespējamā punktu skaita attiecīgajā pārbaudes darbā.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divi valsts pārbaudes darbi padziļinātājos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21.4. apkšpunkta jaunā redakcija stājas spēkā 01.09.2023., sk. 25.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21.</w:t>
      </w:r>
      <w:r w:rsidR="00000000" w:rsidRPr="00000000" w:rsidDel="00000000">
        <w:rPr>
          <w:vertAlign w:val="superscript"/>
          <w:rtl w:val="0"/>
        </w:rPr>
        <w:t xml:space="preserve">1</w:t>
      </w:r>
      <w:r w:rsidR="00000000" w:rsidRPr="00000000" w:rsidDel="00000000">
        <w:rPr>
          <w:rtl w:val="0"/>
        </w:rPr>
        <w:t xml:space="preserve"> punkta nosacījumi nav piemērojami monitoringa darba vērtējumiem.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21.4. apakšpunktā noteikto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25.</w:t>
      </w:r>
      <w:r w:rsidR="00000000" w:rsidRPr="00000000" w:rsidDel="00000000">
        <w:rPr>
          <w:vertAlign w:val="superscript"/>
          <w:rtl w:val="0"/>
        </w:rPr>
        <w:t xml:space="preserve">1</w:t>
      </w:r>
      <w:r w:rsidR="00000000" w:rsidRPr="00000000" w:rsidDel="00000000">
        <w:rPr>
          <w:rtl w:val="0"/>
        </w:rPr>
        <w:t xml:space="preserve">2. apakšpunkta nosacījumi nav piemērojami monitoringa darba vērtējumiem.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noteikumu_konsolidētā_versija_23-TA-2928.docx</dc:title>
</cp:coreProperties>
</file>

<file path=docProps/custom.xml><?xml version="1.0" encoding="utf-8"?>
<Properties xmlns="http://schemas.openxmlformats.org/officeDocument/2006/custom-properties" xmlns:vt="http://schemas.openxmlformats.org/officeDocument/2006/docPropsVTypes"/>
</file>