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292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26. maijā (prot. Nr. 29 16.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valsts akciju sabiedrības "Latvijas gaisa satiksme" vispārējo stratēģisko mērķi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Pamatojoties uz </w:t>
      </w:r>
      <w:r w:rsidR="00000000" w:rsidRPr="00000000" w:rsidDel="00000000">
        <w:rPr>
          <w:rtl w:val="0"/>
        </w:rPr>
        <w:t xml:space="preserve">Publiskas personas kapitāla daļu un kapitālsabiedrību pārvaldības likuma</w:t>
      </w:r>
      <w:r w:rsidR="00000000" w:rsidRPr="00000000" w:rsidDel="00000000">
        <w:rPr>
          <w:rtl w:val="0"/>
        </w:rPr>
        <w:t xml:space="preserve"> 1. panta pirmās daļas 18. punktu un 7. panta trešo daļu, noteikt valsts akciju sabiedrības "Latvijas gaisa satiksme" vispārējo stratēģisko mērķi – nodrošināt aeronavigācijas pakalpojumus un to drošumu atbilstoši starptautisko un nacionālo standartu prasībām, uzturēt optimālu kontrolējamās gaisa telpas kapacitāti, attīstīt aeronavigācijas pakalpojumus un to infrastruktūru, kā arī sniegt iespēju visiem gaisa telpas lietotājiem lidojumus veikt efektīvi, ievērojot gan militāro, gan civilo operatoru prasības.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Atzīt par spēku zaudējušu </w:t>
      </w:r>
      <w:r w:rsidR="00000000" w:rsidRPr="00000000" w:rsidDel="00000000">
        <w:rPr>
          <w:rtl w:val="0"/>
        </w:rPr>
        <w:t xml:space="preserve">Ministru kabineta 2021. gada 8. jūnija rīkojumu Nr. 396 "Par valsts akciju sabiedrības "Latvijas gaisa satiksme" vispārējo stratēģisko mērķi"</w:t>
      </w:r>
      <w:r w:rsidR="00000000" w:rsidRPr="00000000" w:rsidDel="00000000">
        <w:rPr>
          <w:rtl w:val="0"/>
        </w:rPr>
        <w:t xml:space="preserve"> (Latvijas Vēstnesis, 2021, 111. nr.).</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 aizsardzības ministra pienākumu izpildītāja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Švinka</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26-TA-580</w:t>
    </w:r>
    <w:r>
      <w:br/>
    </w:r>
    <w:r w:rsidR="00000000" w:rsidRPr="00000000" w:rsidDel="00000000">
      <w:rPr>
        <w:rtl w:val="0"/>
      </w:rPr>
      <w:t xml:space="preserve">Izdrukāts 30.07.2026. 00.22 - 1.0.VK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26-TA-580</w:t>
    </w:r>
    <w:r>
      <w:br/>
    </w:r>
    <w:r w:rsidR="00000000" w:rsidRPr="00000000" w:rsidDel="00000000">
      <w:rPr>
        <w:rtl w:val="0"/>
      </w:rPr>
      <w:t xml:space="preserve">Izdrukāts 30.07.2026. 00.22 - 1.0.VK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rīkojuma_projekts_26-TA-580.docx</dc:title>
</cp:coreProperties>
</file>

<file path=docProps/custom.xml><?xml version="1.0" encoding="utf-8"?>
<Properties xmlns="http://schemas.openxmlformats.org/officeDocument/2006/custom-properties" xmlns:vt="http://schemas.openxmlformats.org/officeDocument/2006/docPropsVTypes"/>
</file>