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kadastrālās uzmērīšanas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Nekustamā īpašuma</w:t>
      </w:r>
      <w:r>
        <w:br/>
      </w:r>
      <w:r w:rsidR="00000000" w:rsidRPr="00000000" w:rsidDel="00000000">
        <w:rPr>
          <w:rStyle w:val="paragraph"/>
          <w:i w:val="1"/>
          <w:rtl w:val="0"/>
        </w:rPr>
        <w:t xml:space="preserve"> valsts kadastra likuma</w:t>
      </w:r>
      <w:r w:rsidR="00000000" w:rsidRPr="00000000" w:rsidDel="00000000">
        <w:rPr>
          <w:rStyle w:val="paragraph"/>
          <w:i w:val="1"/>
          <w:rtl w:val="0"/>
        </w:rPr>
        <w:t xml:space="preserve"> 22.panta 1., 2., 3. un 6.punktu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kādus Nekustamā īpašuma valsts kadastra likuma 24.panta pirmajā un otrajā daļā minētās personas iesniedz Valsts zemes dienestā, lai uzsāktu būves kadastrālās uzmērīšanas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rīcībā esošo dokumentu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 būves (tai skaitā valsts noslēpuma statusam atbilstošas ēkas un būves, kuras noteikšanu ierosinājusi pašvaldība) – kadastrālās uzmērīšanas kārtību, raksturojošos datus un mērījumu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kādā veicama būves kadastrālā uzmērīšana.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dienests ēkas, inženierbūves un telpu grupas kadastrālo uzmērīšanu (turpmāk – būves kadastrālā uzmērīšana) veic šajos noteikumos noteiktajā kārtībā, lai kadastrālās uzmērīšanas dienā iegūtu faktiskajai situācijai apvidū atbilstošu informāciju, kas nepieciešama būves teksta datu un telpisko datu reģistrācijai un aktualizācijai Nekustamā īpašuma valsts kadastra informācijas sistēmā (turpmāk – Kadastra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kadastrālo uzmērīšanu uzsāk, pamatojoties uz Nekustamā īpašuma valsts kadastra likuma 24.pantā minētās personas (turpmāk – ierosinātājs) iesniegumu un tam pievienotajiem dokumentiem, kas noteikti normatīvajā aktā par kadastra objekta reģistrāciju un kadastra datu aktualizāciju. Papildus ierosinātājs uzrāda šādus dokumentus (ja tie ir ierosinātāja rīcībā):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būvniecību regulējošajos normatīvajos aktos noteiktajā kārtībā apstiprinātu vienkāršotas rekonstrukcijas vai vienkāršotas renovācijas apliecinājuma karti vai, ja būvprojekts ir apstiprināts: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ģenerālplānu;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paskaidrojuma rakstu ar būves tehniskajiem rādītājiem un norādi par būves galveno lietošanas veidu (funkciju);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stāva plānu ar pievienotu telpu grupu lietošanas veidu eksplikāciju;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garengriezuma un šķērsgriezuma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 par būves pieņemšanu ekspluatācijā, ja būve ir pieņemta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pasi un reģistrācijas apliecību, ja normatīvie akti paredz inženierbūves reģistrāciju;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valsts vai pašvaldības iestāžu izdotu vai apstiprinātu dokumentu (piemēram, lēmumu, izziņu, būvniecību regulējošajos normatīvajos aktos noteiktā kārtībā sagatavotu un pašvaldības būvvaldes apstiprinātu informāciju), kas satur norādes par būves, telpu grupas vai telpas apjoma rādītājiem, lietošanas veidiem, būvniecības vai ekspluatācijā pieņemšanas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noteiktā kārtībā izgatavotu zemes robežu plānu, topogrāfisko plānu, situācijas plānu vai izpilduzmērījumu dokumentu, kurā grafiski attēlota zemes vienībā esošā inženierbūve un tās apjoma rādītāji, ja ierosinātāja rīcībā nav šo noteikumu </w:t>
      </w:r>
      <w:r w:rsidR="00000000" w:rsidRPr="00000000" w:rsidDel="00000000">
        <w:rPr>
          <w:rtl w:val="0"/>
        </w:rPr>
        <w:t xml:space="preserve">3.1.</w:t>
      </w:r>
      <w:r w:rsidR="00000000" w:rsidRPr="00000000" w:rsidDel="00000000">
        <w:rPr>
          <w:rtl w:val="0"/>
        </w:rPr>
        <w:t xml:space="preserve">apakšpunktā minēto dokumentu (turpmāk – projekta dokumentācija).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apakšpunktā minētos dokumentus ierosinātājs var iesniegt elektronisko datu nesējā vektordatu (DGN, DXF, SHP, DWG) formātā bez elektroniskā paraksta.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kadastrālajā uzmērīšanā informāciju iegūst: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noteiktajos gadījumos apsekojot būvi apvidū un:</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mērījumus;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fiksējot vizuāli nosakāmus būvi raksturojošus rādītājus;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aprēķinus;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reģistrētos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ierosinātāja iesniegtos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dienesta arhīva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Kadastrāli neuzmēra: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ja tai nav vismaz viena konstruktīvi izbūvēta ar sienām no visām pusēm un pārsegumu vai jumtu norobežota iekštelpa (izņemot jaunbūves pamatus, valsts un pašvaldību aizsardzībā esošu ēku drupas un šo noteikumu </w:t>
      </w:r>
      <w:r w:rsidR="00000000" w:rsidRPr="00000000" w:rsidDel="00000000">
        <w:rPr>
          <w:rtl w:val="0"/>
        </w:rPr>
        <w:t xml:space="preserve">129.</w:t>
      </w:r>
      <w:r w:rsidR="00000000" w:rsidRPr="00000000" w:rsidDel="00000000">
        <w:rPr>
          <w:rtl w:val="0"/>
        </w:rPr>
        <w:t xml:space="preserve">punktā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un telpu grupu, kuras iekštelpu lielākais augstums ir mazāks par 1,60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bēniņus;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kas saskaņā ar normatīvajos aktos apstiprināto būvju klasifikāciju (turpmāk – būvju klasifikācija) nav klasificējama kā 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meliorācijas būvi bez ēkas pazīmēm, tai skaitā ceļu, dambju, aizsprostu un zivju dīķu notekas un caurtekas;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pamatus, ja nav izbūvētas vai ir sagruvušas pārējās inženierbūves konstrukcijas;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iekšējās kontūras robežās esošos inženiertīklus (inženierkomunikācijas), kā arī uz ēkas jumta esošās inženierbūves.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Katru būvi uzmēra un klasificē kā atsevišķu objektu, izmantojot būvju klasifikācijā noteikto būvju iedalījumu ēkās un inženierbūvēs.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Kadastra informācijas sistēmā reģistrētā būve tiek sadalīta reālās daļās atbilstoši projekta dokumentācijai, informāciju par visām atdalāmajām būves daļām kā par atsevišķām būvēm iegūst vienlaikus, veicot katras atsevišķās izveidojamās būves kadastrālo uzmērīšanu apvidū. Būves sadales līniju atbilstoši konstruktīvajām izmaiņām nosaka pa vienu vertikālu plakni visas būves augstumā vai pa vairākām vertikālām plaknēm, kas atbilst katra stāva augstumam.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kadastrālo uzmērīšanu izpilda šādos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22 darbdienām vai rakstiski ar ierosinātāju vienojoties par ilgāku izpildes termiņu, kadastrāli uzmērot: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ar kopējo būvtilpumu, lielāku par 5000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15 darbdienām: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kadastrāli uzmērot ēku ar kopējo būvtilpumu līdz 5000 m</w:t>
      </w:r>
      <w:r w:rsidR="00000000" w:rsidRPr="00000000" w:rsidDel="00000000">
        <w:rPr>
          <w:vertAlign w:val="superscript"/>
          <w:rtl w:val="0"/>
        </w:rPr>
        <w:t xml:space="preserve">3</w:t>
      </w:r>
      <w:r w:rsidR="00000000" w:rsidRPr="00000000" w:rsidDel="00000000">
        <w:rPr>
          <w:rtl w:val="0"/>
        </w:rPr>
        <w:t xml:space="preserve">, valsts noslēpuma statusam atbilstošu ēku un telpu grupu;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aktualizējot ēkas nolietojuma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10 darbdienām – veicot pārējās būves kadastrālās uzmērīšanas darbības bez apsekošanas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normatīvajā aktā par kadastra objekta reģistrāciju un kadastra datu aktualizāciju noteiktajā termiņā – veicot šo noteikumu </w:t>
      </w:r>
      <w:r w:rsidR="00000000" w:rsidRPr="00000000" w:rsidDel="00000000">
        <w:rPr>
          <w:rtl w:val="0"/>
        </w:rPr>
        <w:t xml:space="preserve">132.</w:t>
      </w:r>
      <w:r w:rsidR="00000000" w:rsidRPr="00000000" w:rsidDel="00000000">
        <w:rPr>
          <w:rtl w:val="0"/>
        </w:rPr>
        <w:t xml:space="preserve">punktā minētās atsevišķās būves kadastrālās uzmērīšanas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Būves kadastrālās uzmērīšanas darbu izpildi (turpmāk – darbu izpilde) aptur: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laiku līdz trim mēnešiem no dienas, kad saņemts ierosinātāja rakstisks iesniegums par darbu izpildes apturēšanu;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laiku līdz vienam mēnesim: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03.12.2019. noteikumiem Nr. 581)</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dienas, kad izsniegts vai nosūtīts darbu izpildes apturēšanas paziņojums, ko sagatavojis Valsts zemes dienesta darbinieks, kas veic būves kadastrālo uzmērīšanu (turpmāk – uzmērītājs).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Uzmērītājs darbu izpildes apturēšanas paziņojumu sagatavo,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ierosinātājs nenodrošina uzmērītāja iekļūšanu uzmērāmajā objektā un netraucētu kadastrālās uzmērīšanas darbu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iegūt šajos noteikumos minētos būves un tās daļu apjoma rādītājus vai citus būvi raksturojošos rādītājus, tai skaitā informāciju par būves galveno lietošanas veidu vai telpu grupu lietošanas veidiem, vai arī ja šī informācija ir pretrunīga;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uzmērāmā objekta apsekošanas laikā konstatēts, ka uzmērāmā objekta stāvoklis apdraud uzmērītāja dzīvību, veselību vai drošību un kadastrālā uzmērīšana no ārpuses nav iespējama.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Darbu izpildes apturēšanas paziņojumu sagatavo divos eksemplāros, no kuriem vienu pret parakstu izsniedz ierosinātājam. Ja ierosinātājs atsakās saņemt darbu izpildes apturēšanas paziņojumu vai to nav iespējams izsniegt, darbu izpildes apturēšanas paziņojumu ierosinātājam nosūta uz oficiālo elektronisko adresi, bet, ja nav aktivizēts oficiālās elektroniskās adreses konts, tad pa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05.09.2017. noteikumiem Nr. 533; grozījums, kas paredz ieviest oficiālās elektroniskās adreses lietošanu, stājas spēkā 01.06.2018., sk. 143.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Darbu izpildes apturēšanas paziņojumā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kadastra apzīmējumu;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izpildes apturēšanas iemeslu;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izpildes atsākšanas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uzmērītāja vārdu, uzvārdu, amatu un paziņojuma sagatavošanas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Apturēto darbu izpildi turpina,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apakšpunktā noteiktajā termiņā ir saņemts ierosinātāja rakstisks iesniegums par darbu izpildes turpināšanu;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apakšpunktā noteiktajā termiņā: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novērsti šo noteikumu </w:t>
      </w:r>
      <w:r w:rsidR="00000000" w:rsidRPr="00000000" w:rsidDel="00000000">
        <w:rPr>
          <w:rtl w:val="0"/>
        </w:rPr>
        <w:t xml:space="preserve">11.</w:t>
      </w:r>
      <w:r w:rsidR="00000000" w:rsidRPr="00000000" w:rsidDel="00000000">
        <w:rPr>
          <w:rtl w:val="0"/>
        </w:rPr>
        <w:t xml:space="preserve">punktā minētie darbu izpildes apturēšanas iemesli;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03.12.2019. noteikumiem Nr. 581)</w:t>
      </w:r>
      <w:r w:rsidR="00000000" w:rsidRPr="00000000" w:rsidDel="00000000">
        <w:rPr>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Laiku, uz kuru darbu izpilde ir apturēta, neieskaita šo noteikumu </w:t>
      </w:r>
      <w:r w:rsidR="00000000" w:rsidRPr="00000000" w:rsidDel="00000000">
        <w:rPr>
          <w:rtl w:val="0"/>
        </w:rPr>
        <w:t xml:space="preserve">9.</w:t>
      </w:r>
      <w:r w:rsidR="00000000" w:rsidRPr="00000000" w:rsidDel="00000000">
        <w:rPr>
          <w:rtl w:val="0"/>
        </w:rPr>
        <w:t xml:space="preserve">punktā norādītajos termiņos.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Būves kadastrālo uzmērīšanu pārtrauc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attiecīgs ierosinātāja rakstisks iesniegums;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konstatēts, ka objekts atbilst šo noteikumu </w:t>
      </w:r>
      <w:r w:rsidR="00000000" w:rsidRPr="00000000" w:rsidDel="00000000">
        <w:rPr>
          <w:rtl w:val="0"/>
        </w:rPr>
        <w:t xml:space="preserve">6.</w:t>
      </w:r>
      <w:r w:rsidR="00000000" w:rsidRPr="00000000" w:rsidDel="00000000">
        <w:rPr>
          <w:rtl w:val="0"/>
        </w:rPr>
        <w:t xml:space="preserve">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apakšpunktā noteiktajā termiņā ierosinātājs nav iesniedzis rakstisku iesniegumu par darbu izpildes turpināšanu;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apakšpunktā noteiktajā termiņā nav novērsti darbu izpildes apturēšanas paziņojumā norādītie darbu izpildes apturēšanas iemesli.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16.4.</w:t>
      </w:r>
      <w:r w:rsidR="00000000" w:rsidRPr="00000000" w:rsidDel="00000000">
        <w:rPr>
          <w:rtl w:val="0"/>
        </w:rPr>
        <w:t xml:space="preserve">apakšpunktā minētajos gadījumos Valsts zemes dienesta teritoriālā struktūrvienība pieņem lēmumu par atteikumu veikt būves kadastrālo uzmērīšanu.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Telpās, kas atrodas rezervuāros, tvertnēs, silosos un bunkuros vai kurās ieiešana un uzturēšanās var apdraudēt uzmērītāja dzīvību, veselību vai drošību (piemēram, transformatoru apakšstaciju ēkās), telpu iekšējos mērījumus neveic, kā arī nesagatavo ēkas stāva plānus un telpu grupas plānus. Šādu telpu raksturojošo informāciju iegūst no ierosinātāja iesniegtajiem dokumentiem, bet, ja dokumentos šī informācija nav norādīta, to nosaka pēc ēkas ārējiem apjoma rādītājiem.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Ierosinātājs nodrošina iespēju veikt būves kadastrālo uzmērīšanu apvidū ar Valsts zemes dienesta teritoriālo struktūrvienību saskaņotā laikā,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kadastrālās uzmērīšanas ietvaros nepieciešams veikt objekta apsekošanu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dienests triju mēnešu laikā pēc šo noteikumu </w:t>
      </w:r>
      <w:r w:rsidR="00000000" w:rsidRPr="00000000" w:rsidDel="00000000">
        <w:rPr>
          <w:rtl w:val="0"/>
        </w:rPr>
        <w:t xml:space="preserve">19.1.</w:t>
      </w:r>
      <w:r w:rsidR="00000000" w:rsidRPr="00000000" w:rsidDel="00000000">
        <w:rPr>
          <w:rtl w:val="0"/>
        </w:rPr>
        <w:t xml:space="preserve">apakšpunktā minētās apsekošanas veic darbu kvalitātes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ierosinātājs apstrīd darbu izpildes rezultātus.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Būves kadastrālajā uzmērīšanā mērījumus veic ar šādu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un inženierbūvēm mērījumiem līdz astoņiem metriem +/–0,02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ēkām mērījumiem, kas lielāki par astoņiem metriem, +/–0,25 %;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inženierbūvēm mērījumiem, kas lielāki par astoņiem metriem, +/–0,5 %.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kadastrālās uzmērīšanas vajadzībām piemērotu būves konfigurācijai atbilstošu uzmērīšanas metodiku, būvju klasifikācijā noteiktās inženierbūves grupē pēc tipu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lineārās inženierbūves: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211101 – valsts autoceļi;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211201 – ielas un 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212101 – platsliežu dzelzceļi;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212102 – šaursliežu dzelzceļi;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212201 – tramvaju 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213001 – lidlauku skrejceļi;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214101 – autoceļu un dzelzceļu tilti, viadukti un ceļa pārvadi;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214102 – kājāmgājēju tilti;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214103 – estakādes;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214201 – transporta un gājēju tuneļi;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215101 – piestātnes un piestātņu krastmalas;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215102 – ostu akvatoriju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215201 – dambji;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215301 – akvedukti, apūdeņošanas un kultivācijas hidrobūves;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221101 – maģistrālie naftas produktu cauruļvadi;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221102 – gāzes pārvades un uzglabāšanas sistēmas;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221201 – maģistrālie ūdensapgādes cauruļvadi;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221302 – maģistrālās sakaru līnijas;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221401 – elektropārvades virszemes līnijas;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221402 – elektropārvades pazemes līnijas;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221403 – elektrosadales virszemes līnijas;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221404 – elektrosadales pazemes līnijas;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222101 – sadales sistēmas gāzesvadi ar spiedienu līdz 0,4 megapaskāliem (ieskaitot);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222102 – sadales sistēmas gāzesvadi ar spiedienu no 0,4 līdz 1,6 megapaskāliem;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222203 – ūdensapgādes cauruļvadi;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222204 – siltumapgādes cauruļvadi;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222301 – kanalizācijas tīklu cauruļvadi;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222401 – vietējie sakaru kabeļi;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242004 – apgaismes būves;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punktveida inženierbūves: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221301 – masti un torņi;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222201 – ūdens ieguves urbumi un grodu akas;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222202 – ūdenstorņi;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222205 – ūdens gradētavas;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222302 – notekūdeņu attīrīšanas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230101 – ieguves rūpniecības vai iežieguves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230201 – spēkstaciju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230301 – ķīmiskās rūpniecības uzņēmumu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230401 – iepriekš neklasificētas smagās rūpniecības uzņēmumu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241101 – sporta un atpūtas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241201 – citas sporta un atpūtas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242001 – dūmeņi;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242002 – baseini;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242003 – elevatortipa noliktavu uzņēmumu būves;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242005 – žogi;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242006 – kultūrvēsturiskas inženierbūves.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Veicot būves kadastrālo uzmērīšanu, būvi un tajā esošās telpu grupas, izmantojot kadastra karti, piesaista Latvijas 1992.gada ģeodēzisko koordinātu sistēmai (turpmāk – LKS-92 koordinātu sistēma), nosakot būves kontūras iekšpusē brīvi izvēlēta punkta (turpmāk – būves punkts) koordinātas.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Lineārai inženierbūvei nosaka vismaz divus būves punktus tā, lai tie raksturotu inženierbūves kontūru.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Ēkas kadastrālā uzmērīšana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Ēkas apsekošana apvidū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Ēkas ārējā apsekošanā: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stāvu skaitu;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ārējos apjoma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savstarpējo izvietojumu zemes vienībā, ja atbilstoši šo noteikumu </w:t>
      </w:r>
      <w:r w:rsidR="00000000" w:rsidRPr="00000000" w:rsidDel="00000000">
        <w:rPr>
          <w:rtl w:val="0"/>
        </w:rPr>
        <w:t xml:space="preserve">116.</w:t>
      </w:r>
      <w:r w:rsidR="00000000" w:rsidRPr="00000000" w:rsidDel="00000000">
        <w:rPr>
          <w:rtl w:val="0"/>
        </w:rPr>
        <w:t xml:space="preserve">punktam ir paredzēts izgatavot apbūves plānu;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pamatu, ārsienu (karkasu), pārsegumu un jumta (turpmāk – konstruktīvie elementi) materiālu un nolietojuma pazīmes;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konstruktīvo elementu konstrukcijas veidu;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ēkai ir nepabeigti būvdarbi;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ēkas attēlus ar fotoaparatūru vai citu aparatūru, nodrošinot, lai attēlos būtu redzamas visas ēkas fasādes.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Ēkas virszemes stāvu skaitā ietilpst visi virszemes stāvi, tai skaitā cokola stāvs, virszemes tehniskais stāvs, mansards un jumta stāvs. Virszemes stāvu skaitā neietilpst pagrabstāvs un bēniņi.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ēkas daļām ir atšķirīgs virszemes stāvu skaits, norāda lielāko stāvu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Virszemes stāvus numurē no pirmā stāva virzienā uz augšu, sākot ar "1", bet pazemes stāvus (stāvs, kas attiecībā pret planēto zemes līmeni ir iedziļināts vairāk par pusi no stāva augstuma) numurē virzienā uz leju, sākot ar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noteiktu ēkas ārējos apjoma rādītājus, uzmēra: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ārsienu un to izvirzīto daļu garumus, mērot pa ēkas ārējo perimetru pamatu virszemes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kolonnām izvietotu ēku vai tās daļu garumus, mērot attālumus pa ēkas perimetru starp kolonnu ārējām malām vai to veidotajām pieskarēm;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caurbrauktuves projekciju, kuru veido virs tās esošās ēkas daļas ārējais perimetrs;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pirmajā stāvā esošās ārtelpas pa perimetru, ja to aizņemtā platība atbilstoši projekta dokumentācijā norādītajai informācijai ir iekļauta ēkas apjoma rādītājos;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pirmajam stāvam – attālumus, pēc kuriem var attēlot logu un durvju aiļu atrašanās vietu ārsienās;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vienstāva ēkām bez pārseguma – vertikālā virzienā katras ārsienas augstumu, kas nepieciešams ēkas būvtilpuma aprēķināšanai.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noteiktu ēku savstarpējo izvietojumu zemes vienībā un izgatavotu apbūves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iegūst informāciju par visu zemes vienībā esošo ēku savstarpējo izvietojumu, izmantojot kadastra kartē, topogrāfiskajā plānā vai ortofotokartē fiksēto informāciju, kā arī vismaz vienu no šādiem dokumentiem: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plānu;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dokumentācijā esošos plānus;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sagatavotos kadastrālās uzmērīšanas (tehniskās inventarizācijas) grafiskos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uzmēra zemes vienībā esošo virszemes ēku ārējās kontūras pa perimetru un attālumus starp ēkām, kā arī vismaz vienas ēkas attālumu no zemes vienības robežas vai tuvākā pastāvīgā apvidus objekta, ja tas tehniski ir iespējams.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kadastrāli uzmērāmā ēka atrodas uz vairākām zemes vienībām, visu zemes vienību robežās nosaka visu ēku savstarpējo izvietojumu.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29.</w:t>
      </w:r>
      <w:r w:rsidR="00000000" w:rsidRPr="00000000" w:rsidDel="00000000">
        <w:rPr>
          <w:rtl w:val="0"/>
        </w:rPr>
        <w:t xml:space="preserve">punktā minētās darbības, konstatē: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kas nav reģistrēta Kadastra informācijas sistēmā, uzmērītājs sagatavo informāciju, kurā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apzīmējumu, uz kuras atrodas ēka;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apbūves laukumu;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virszemes stāvu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apvidū neesošu (ēkai nav iespējams konstatēt nevienu iekštelpu vai ārtelpu, kurai varētu noteikt apjoma rādītājus), bet Kadastra informācijas sistēmā reģistrētu ēku, sagatavo informāciju par ēkas neesību, kurā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sastādīšanas vietu un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zemes vienības kadastra apzīmējumu, uz kuras atrodas Kadastra informācijas sistēmā reģistrētā ēka;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kadastra apzīmējumu;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konstatētos apstākļus, kas liecina par ēkas neesību;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uzmērītāja vārdu, uzvārdu, amatu.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Ēkas iekšējā apsekošanā: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telpu uzmērīšanu;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(ja to nav bijis iespējams noteikt ēkas ārējā apsekošanā):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konstruktīvo elementu materiālu;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konstruktīvo elementu nolietojuma pazīmes;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konstruktīvo elementu konstrukcijas veidu;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stāvu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Telpas pēc to konstruktīvā risinājuma iedala: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 – konstruktīvi ar sienām no visām pusēm un pārsegumu vai jumtu norobežota ēkas daļa, kurai ir izeja uz citu telpu vai āru;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konstruktīvi ar sienām no visām pusēm nenorobežota ēkas daļa, kas atbilstoši būvniecību regulējošo normatīvo aktu prasībām atbilst balkona, lodžijas, terases vai nojumes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konstruktīvi ar sienām no visām pusēm norobežota, bet ar pārsegumu vai jumtu nenorobežota ēkas daļa;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ēkas daļa, kas atbilst šo noteikumu </w:t>
      </w:r>
      <w:r w:rsidR="00000000" w:rsidRPr="00000000" w:rsidDel="00000000">
        <w:rPr>
          <w:rtl w:val="0"/>
        </w:rPr>
        <w:t xml:space="preserve">33.2.1.</w:t>
      </w:r>
      <w:r w:rsidR="00000000" w:rsidRPr="00000000" w:rsidDel="00000000">
        <w:rPr>
          <w:rtl w:val="0"/>
        </w:rPr>
        <w:t xml:space="preserve"> un </w:t>
      </w:r>
      <w:r w:rsidR="00000000" w:rsidRPr="00000000" w:rsidDel="00000000">
        <w:rPr>
          <w:rtl w:val="0"/>
        </w:rPr>
        <w:t xml:space="preserve">33.2.2.</w:t>
      </w:r>
      <w:r w:rsidR="00000000" w:rsidRPr="00000000" w:rsidDel="00000000">
        <w:rPr>
          <w:rtl w:val="0"/>
        </w:rPr>
        <w:t xml:space="preserve">apakšpunktā minētajām ārtelpas pazīmēm, bet radusies nepabeigtu būvdarbu (jaunbūve) vai sabrukšanas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Ārtelpām par telpas norobežojošajām līnijām pieņem: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balkonam, lodžijai un terasei – grīdas līmenī aizņemto platību robežas līdz norobežojošo konstrukciju iekšējām virsmām;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nojumei – jumta virsmas ārējo malu projekciju horizontālā plaknē;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pašvaldību aizsardzībā esošu ēku drupām un jaunbūvei – pamatu virszemes daļu vai to fragmentu savienojošo līniju ārējo perimetru vai pārsegumu ārējo perimetru.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nojume ir atsevišķa ēka, visas nojumē esošās telpas ir ārtelpas.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Telpām uzmēra: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sienu iekšējo malu garumus starp sienu virsmām pa telpas perimetru grīdas līmenī (bez grīdas līstēm);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attālumus, pēc kuriem attēlo logu un durvju aiļu atrašanās vietu telpu sienās;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mazāko un lielāko augstumu un atšķirīgos augstumus (sākot ar augstuma starpību no 0,15 m), kas nepieciešami būvtilpuma aprēķināšanai;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pārsegumu biezumus;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sienu un starpsienu biezumus logu un durvju ailu atrašanās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stacionāro krāšņu, kamīnu, sildmūru, pavardu un kolonnu kontūras grīdas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lifta šahtu, eskalatoru, pandusu un kāpņu laidu kontūras, pakāpienu horizontālos izmērus.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Konstruktīvo elementu: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nosaka vizuāli, izmantojot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nolietojuma pazīmes nosaka vizuāli, izmantojot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konstrukcijas veidu nosaka vizuāli, izmantojot šo noteikumu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konstruktīvā elementa apsekošana un vizuālā apskate nav iespējama tehnisku iemeslu vai drošības apsvērumu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un konstrukcijas veidu nosaka atbilstoši projekta dokumentācijā, aktā par būves pieņemšanu ekspluatācijā, iepriekšējās kadastrālās uzmērīšanas (tehniskās inventarizācijas) lietā vai citā dokumentā norādītajam materiālam, bet, ja dokumentu nav, atbilstoši ierosinātāja sniegtajai informācijai;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pamatu, pārsegumu un jumta nolietojuma pazīmes nosaka atbilstoši vizuāli konstatētajām ārsienu (karkasu) nolietojuma pazīmēm.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Uzmērītājs sagatavo aktu divos eksemplāros par ēkas konstruktīvo elementu nolietojumu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Vienu akta eksemplāru pret parakstu izsniedz ierosinātājam vai personai, kura ierosinātāja uzdevumā nodrošina piekļūšanu uzmērāmajam objektam, vai, ja ierosinātājs vai persona, kura ierosinātāja uzdevumā nodrošina piekļūšanu uzmērāmajam objektam, atsakās to saņemt vai izsniegšana nav iespējama, nosūta ierosinātājam uz oficiālo elektronisko adresi, bet, ja nav aktivizēts oficiālās elektroniskās adreses konts, tad pa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05.09.2017. noteikumiem Nr. 533; grozījums, kas paredz ieviest oficiālās elektroniskās adreses lietošanu, stājas spēkā 01.06.2018., sk. 143.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03.12.2019. noteikumiem Nr. 581)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03.12.2019. noteikumiem Nr. 581)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Ēkas apjoma rādītāju un telpu veidu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Izmantojot ēkas apsekošanā iegūto informāciju, aprēķina šādus ēkas apjoma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apbūves laukumu, noapaļojot līdz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būvtilpumu, noapaļojot līdz 1 m</w:t>
      </w:r>
      <w:r w:rsidR="00000000" w:rsidRPr="00000000" w:rsidDel="00000000">
        <w:rPr>
          <w:vertAlign w:val="superscript"/>
          <w:rtl w:val="0"/>
        </w:rPr>
        <w:t xml:space="preserve">3</w:t>
      </w:r>
      <w:r w:rsidR="00000000" w:rsidRPr="00000000" w:rsidDel="00000000">
        <w:rPr>
          <w:rtl w:val="0"/>
        </w:rPr>
        <w:t xml:space="preserve"> (tilpumu, ko veido nojume, būvtilpumā neieskaita);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telpu grupas un telpas platību grīdas līmenī, noapaļojot līdz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Ēkas apbūves laukumu aprēķina atbilstoši laukuma projekcijai pamatu virszemes līmenī, kuru ierobežo ēkas ārējais perimetrs, summējot: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zem ēkas;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laukumu zem ēkas daļas, kas izvietota uz stabiem;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caurbrauktuves laukumu zem ēkas;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laukumu zem nojumes (kas nav atsevišķa ēka), lieveņa, terases, ārējām kāpnēm un pandusa.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Nojumes apbūves laukumu aprēķina atbilstoši šo noteikumu </w:t>
      </w:r>
      <w:r w:rsidR="00000000" w:rsidRPr="00000000" w:rsidDel="00000000">
        <w:rPr>
          <w:rtl w:val="0"/>
        </w:rPr>
        <w:t xml:space="preserve">34.2.</w:t>
      </w:r>
      <w:r w:rsidR="00000000" w:rsidRPr="00000000" w:rsidDel="00000000">
        <w:rPr>
          <w:rtl w:val="0"/>
        </w:rPr>
        <w:t xml:space="preserve">apakšpunktā minētajā kārtībā noteiktajam norobežojumam.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Apbērtam pagrabam vai pazemes ēkai apbūves laukumu aprēķina pēc iekšējiem izmēriem (pieskaitot iespējamo ārsienu biezumu) vai, ja iekļūšana nav iespējama, – pēc projekta dokumentācijā norādītājiem izmēriem.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Ēkas būvtilpumu aprēķina kā tilpumu starp ēkas un tās daļu norobežojošo konstrukciju ārējām virsmām, summējot ēkas: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virszemes daļas, izņemot bēniņus, tilpumu;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daļas tilpumu.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Ēkas būvtilpumā neieskaita tilpumu, kuru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telpa zem ēkas vai tās daļas, kas būvēta uz stabiem;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caurbrauktuve;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ārējais balkons, ārējās kāpnes, panduss, lievenis, terase vai nojume;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ārsienas arhitektūras detaļa vai konstrukcijas elementa izvirzījums;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daļa, kas ir zem zemākā stāva grīdas virsmas līmeņa.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Telpas platību aprēķina: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iekštelpām – kā telpu sienu iekšējo virsmu ierobežojošo laukuma perimetru tīrās grīdas līmenī (bez grīdas līstēm), ieskaitot pārvietojamo starpsienu un sienas skapju aizņemto platību;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ārtelpām – kā laukumu grīdas līmenī starp šo noteikumu </w:t>
      </w:r>
      <w:r w:rsidR="00000000" w:rsidRPr="00000000" w:rsidDel="00000000">
        <w:rPr>
          <w:rtl w:val="0"/>
        </w:rPr>
        <w:t xml:space="preserve">34.</w:t>
      </w:r>
      <w:r w:rsidR="00000000" w:rsidRPr="00000000" w:rsidDel="00000000">
        <w:rPr>
          <w:rtl w:val="0"/>
        </w:rPr>
        <w:t xml:space="preserve">punktā norādītajā kārtībā noteiktajām telpu norobežojošajām līnijām.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Telpas platību nojumei aprēķina kā apbūves laukumu, no kura atņem vertikālo konstrukciju aizņemto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Iekšējo kāpņu laida projekcijas laukuma aizņemto platību ieskaita tās telpas platībā, no kuras kāpnes ved augšup.</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starp divām telpām atrodas aila bez durvīm: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platums aizņem mazāk nekā 50 % no telpas sienas garuma, kurā atrodas aila, tā ir uzskatāma par durvju ailu, kas atdala abas telpas;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platums aizņem vairāk nekā 50 % no telpas sienas garuma, kurā atrodas aila, tā nav uzskatāma par durvju ailu un netiek veidotas divas atsevišķas telpas.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Iekštelpas platībā neieskaita: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daļu zem slīpām konstrukcijām (izņemot zem iekšējo kāpņu laidiem), ja attiecīgās telpas daļas augstums no grīdas līdz konstrukcijas apakšējai virsmai ir mazāks par 1,6 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logu un durvju ailu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nišas platību, kura izvietota zem loga ailas;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platības, kuras aizņem iebūvētie stacionārie elementi – krāsnis, kamīni, pavardi, sildmūri, apkures katli, kolonnas.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Telpu grupas kopējo platību aprēķina, summējot visu telpu grupas iekštelpu un ārtelpu platības.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Ēkas kopējo platību, izņemot šo noteikumu </w:t>
      </w:r>
      <w:r w:rsidR="00000000" w:rsidRPr="00000000" w:rsidDel="00000000">
        <w:rPr>
          <w:rtl w:val="0"/>
        </w:rPr>
        <w:t xml:space="preserve">18.</w:t>
      </w:r>
      <w:r w:rsidR="00000000" w:rsidRPr="00000000" w:rsidDel="00000000">
        <w:rPr>
          <w:rtl w:val="0"/>
        </w:rPr>
        <w:t xml:space="preserve">punktā minēto gadījumu, aprēķina, summējot visu ēkā esošo telpu grupu platības.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Katrā ēkā veido vismaz vienu telpu grupu. Ja ēka paredzēta vairākām funkcijām, telpas apvieno telpu grupās atbilstoši projekta dokumentācijā norādītajai telpu grupu lietošanas veidu eksplikācijai. Daudzdzīvokļu ēkas un bloķēto garāžu boksu ēkas telpu grupās dala atbilstoši konstruktīvajam risinājumam tā, lai katrs atsevišķais dzīvoklis vai atsevišķais garāžas bokss veidotu atsevišķu telpu grupu.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Koplietošanas telpu grupas numurē pieaugošā secībā pulksteņa rādītāja kustības virzienā, sākot ar "901", bet pārējās telpu grupas – pieaugošā secībā pulksteņa rādītāja kustības virzienā, sākot ar "001" no ēkas pirmā virszemes stāva kreisās malējās kāpņu telpas vai ieejas.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Telpu grupā ietilpstošās telpas numurē pieaugošā secībā pulksteņa rādītāja kustības virzienā, sākot ar "1", vispirms numurējot pirmā stāva iekštelpas un ārtelpas un numerāciju turpinot katrā nākamajā virszemes stāvā, vispirms iekštelpas, pēc tam – attiecīgā stāva ārtelpas.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Pēc virszemes stāvos esošo telpu sanumurēšanas telpu numerāciju turpina ar pirmā pazemes stāva iekštelpām un ārtelpām, pēc tam ar nākamajiem pazemes stāviem.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Katrai telpai norāda telpas veidu atkarībā no tās telpu grupas lietošanas veida, kurā ietilpst attiecīgā 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"11 – Dzīvojamās mājas", norāda kādu no šādiem telpu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telpa;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telpu grupas palīgtelpa;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telpu grupas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"12 – Nedzīvojamās ēkas", izņemot klasi "1200 – Koplietošanas telpu grupa", norāda kādu no šādiem telpu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nedzīvojamā iekštelpa;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Koplietošanas telpu grupā ietilpstošajām telpām norāda kādu no šādiem telpu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Ēkas kopējo platību iedala: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lietderīgajā platībā, kura sastāv 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grupu kopējās platības;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telpu grupu kopējās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kopējā platībā.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Dzīvojamo telpu grupas kopējā platība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grupas iekštelpu platības, kura sastāv 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platības;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grupas ārtelpu platības.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Nedzīvojamo telpu grupas platība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nedzīvojamo iekštelpu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ārtelpu platības.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Koplietošanas telpu grupu kopējā platība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iekštelpu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Ēkas nolietojuma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Ēkas nolietojumu nosaka procentos, ņemot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konstruktīvā elementa faktisko kalpošanas ilgumu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konstruktīvā elementa konstrukcijas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apsekošanas dienā vizuāli konstatētās nolietojuma pazīmes katram konstruktīvajam elementam;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konstruktīvo elementu īpatsvaru.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Ēkas konstruktīvā elementa faktisko kalpošanas ilgumu gados aprēķina, no ēkas pēdējās kadastrālās uzmērīšanas gadskaitļa atņemot lielāko Kadastra informācijas sistēmā reģistrēto gadskaitli, kad ēka (tās konstruktīvie elementi) pieņemta ekspluatācijā. Ja pēdējās kadastrālās uzmērīšanas gadskaitlis ir mazāks par reģistrēto gadskaitli, kad ēka pieņemta ekspluatācijā, uzskata, ka ēkas faktiskais kalpošanas ilgums ir nulle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nav zināms, kad ēka (tās konstruktīvie elementi) pieņemta ekspluatācijā, vai ēka nav pieņemta ekspluatācijā, par ekspluatācijā pieņemšanas gadskaitli uzskata ēkas ekspluatācijas uzsākšanas gadu, kuru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jaunbūvēm, rekonstruētām un renovētām ēkām – atbilstoši būvatļaujas derīguma termiņa izbeigšanās gadam vai ierosinātās kadastrālās uzmērīšanas gadam, ja tas ir mazāks par būvatļaujas derīguma termiņa izbeigšanās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valsts vai pašvaldības institūcijas izdotajā dokumentā norādītajam ēkas uzbūvēšanas gadam vai, ja tāds nav norādīts, atbilstoši īpašuma tiesību apliecinošā dokumenta sastādīšanas vai izdošanas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reģistrētām ēkām, ja nav šo noteikumu </w:t>
      </w:r>
      <w:r w:rsidR="00000000" w:rsidRPr="00000000" w:rsidDel="00000000">
        <w:rPr>
          <w:rtl w:val="0"/>
        </w:rPr>
        <w:t xml:space="preserve">69.1.</w:t>
      </w:r>
      <w:r w:rsidR="00000000" w:rsidRPr="00000000" w:rsidDel="00000000">
        <w:rPr>
          <w:rtl w:val="0"/>
        </w:rPr>
        <w:t xml:space="preserve"> un </w:t>
      </w:r>
      <w:r w:rsidR="00000000" w:rsidRPr="00000000" w:rsidDel="00000000">
        <w:rPr>
          <w:rtl w:val="0"/>
        </w:rPr>
        <w:t xml:space="preserve">69.2.</w:t>
      </w:r>
      <w:r w:rsidR="00000000" w:rsidRPr="00000000" w:rsidDel="00000000">
        <w:rPr>
          <w:rtl w:val="0"/>
        </w:rPr>
        <w:t xml:space="preserve">apakšpunktā minēto dokumentu, – atbilstoši ēkas pirmreizējās kadastrālās uzmērīšanas (tehniskās inventarizācijas) gadam.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Uzmērītājs, sagatavojot šo noteikumu </w:t>
      </w:r>
      <w:r w:rsidR="00000000" w:rsidRPr="00000000" w:rsidDel="00000000">
        <w:rPr>
          <w:rtl w:val="0"/>
        </w:rPr>
        <w:t xml:space="preserve">39.</w:t>
      </w:r>
      <w:r w:rsidR="00000000" w:rsidRPr="00000000" w:rsidDel="00000000">
        <w:rPr>
          <w:rtl w:val="0"/>
        </w:rPr>
        <w:t xml:space="preserve">punktā minēto aktu, katram konstruktīvajam elementam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konstrukcijas veidu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konstruktīvā elementa normatīvo kalpošanas ilgumu, kas vienāds ar attiecīgā konstrukcijas veida normatīvo kalpošanas ilgumu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vai gadījumā, ja konstruktīvajam elementam norādīti divi konstrukciju veidi, – vienāds ar abu konstrukciju veidu vidējo aritmētisko normatīvo kalpošanas ilgumu;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 stāvokļa vizuālo novērtējumu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104; 70.4. apakšpunkta jaunā redakcijā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Konstruktīvo elementu īpatsvaru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nosaka atbilstoši apvidū konstatētajam ēkas konstruktīvajam risinājumam un stāvu skaitam.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konstruktīvais elements ir paredzēts, bet nav izbūvēts vai nav saglabājies, tā īpatsvaru proporcionāli sadala starp esošo konstruktīvo elementu īpatsvariem, rezultātu noapaļojot līdz vienam procentam tā, lai esošo konstruktīvo elementu īpatsvaru summa veidotu 100 %.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Izmantojot aktā par ēkas konstruktīvo elementu nolietojumu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norādīto informāciju, ēkas konstruktīvā elementa nolietojumu nosaka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konstruktīvo elementu normatīvo nolietojumu,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NN = F/N × 100 %,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normatīvais nolietojums, ar noteiktību 1 %;</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faktiskais kalpošanas ilgums;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ēkas konstruktīvā elementa nolietojumu: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konstruktīvā elementa tehniskais stāvoklis vizuāli novērtēts kā "Teicams", konstruktīvā elementa nolietojums ir vienāds ar konstruktīvā elementa normatīvo nolietojumu, bet, ja rezultāts ir lielāks par 15 %, pieņem, ka tas ir 15 %;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konstruktīvā elementa tehniskais stāvoklis vizuāli novērtēts kā "Labs", konstruktīvā elementa nolietojums ir vienāds ar konstruktīvā elementa normatīvo nolietojumu, bet, ja rezultāts ir mazāks par 16 %, pieņem, ka tas ir 16 %, savukārt, ja rezultāts ir lielāks par 30 %, pieņem, ka tas ir 30 %;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konstruktīvā elementa tehniskais stāvoklis vizuāli novērtēts kā "Vidējs", konstruktīvā elementa nolietojums ir vienāds ar konstruktīvā elementa normatīvo nolietojumu, bet, ja rezultāts ir mazāks par 31 %, pieņem, ka tas ir 31%, savukārt, ja rezultāts ir lielāks par 60 %, pieņem, ka tas ir 60 %;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konstruktīvā elementa tehniskais stāvoklis vizuāli novērtēts kā "Slikts", konstruktīvā elementa nolietojums ir vienāds ar konstruktīvā elementa normatīvo nolietojumu, bet, ja rezultāts ir mazāks par 61 %, pieņem, ka tas ir 61 %, savukārt, ja rezultāts ir lielāks par 80 %, pieņem, ka tas ir 80 %;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konstruktīvā elementa tehniskais stāvoklis vizuāli novērtēts kā "Ļoti slikts", konstruktīvā elementa nolietojums ir vienāds ar konstruktīvā elementa normatīvo nolietojumu, bet, ja rezultāts ir mazāks par 81 %, pieņem, ka tas ir 81 %, savukārt, ja rezultāts ir lielāks par 100 %, pieņem, ka tas ir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104; 73.1. un 73.2. apakšpunkta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Ēkas nolietojumu nosaka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konstruktīvā elementa nolietojuma daļu no ēkas nolietojuma,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KEND = (V× KEN) / 100,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konstruktīvā elementa nolietojuma daļa no ēkas nolietojuma;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konstruktīvo elementu īpatsvars;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 – šo noteikumu </w:t>
      </w:r>
      <w:r w:rsidR="00000000" w:rsidRPr="00000000" w:rsidDel="00000000">
        <w:rPr>
          <w:rtl w:val="0"/>
        </w:rPr>
        <w:t xml:space="preserve">73.2.</w:t>
      </w:r>
      <w:r w:rsidR="00000000" w:rsidRPr="00000000" w:rsidDel="00000000">
        <w:rPr>
          <w:rtl w:val="0"/>
        </w:rPr>
        <w:t xml:space="preserve">apakšpunktā minētajā kārtībā noteiktais konstruktīvā elementa nolietojums;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konstruktīvā elementa nolietojuma daļu no ēkas nolietojuma noapaļo līdz vienam procentam;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summē visu konstruktīvo elementu nolietojuma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Pazemes ēkām, kuras saskaņā ar būvju klasifikāciju ietilpst klasē "1252 – Rezervuāri, bunkuri, silosi un noliktavas" un kuru konstruktīvais risinājums atbilst šo noteikumu </w:t>
      </w:r>
      <w:r w:rsidR="00000000" w:rsidRPr="00000000" w:rsidDel="00000000">
        <w:rPr>
          <w:rtl w:val="0"/>
        </w:rPr>
        <w:t xml:space="preserve">5.</w:t>
      </w:r>
      <w:r w:rsidR="00000000" w:rsidRPr="00000000" w:rsidDel="00000000">
        <w:rPr>
          <w:rtl w:val="0"/>
        </w:rPr>
        <w:t xml:space="preserve">pielikumā minētajam pazemes ēku (bez jumta) konstruktīvajam risinājumam, nolietojumu aprēķina, izmantojot šo noteikumu </w:t>
      </w:r>
      <w:r w:rsidR="00000000" w:rsidRPr="00000000" w:rsidDel="00000000">
        <w:rPr>
          <w:rtl w:val="0"/>
        </w:rPr>
        <w:t xml:space="preserve">6.</w:t>
      </w:r>
      <w:r w:rsidR="00000000" w:rsidRPr="00000000" w:rsidDel="00000000">
        <w:rPr>
          <w:rtl w:val="0"/>
        </w:rPr>
        <w:t xml:space="preserve">pielikumu un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Ep = F / N × 100 %,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Ep – pazemes ēkas (bez jumta) nolietojuma procents;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ēkas faktiskais kalpošanas ilgums, kas ir vienāds ar konstrukcijas veidu vidējo aritmētisko kalpošanas ilgumu;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ēkas tipa normatīvais kalpošanas ilgums.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iesniegta normatīvajos aktos noteiktā kārtībā sastādīta ēkas datu deklarācija, pieņem, ka ēkas nolietojums ir 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aprēķinātais ēkas nolietojuma procents ir lielāks par 85 %, pieņem, ka tas ir 85 %.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Ēku raksturojošās informācijas iegūšana no iesniegtajiem 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Atbilstoši projekta dokumentācijai, aktam par būves pieņemšanu ekspluatācijā, citam valsts vai pašvaldības iestāžu izdotam vai apstiprinātam dokumentam (piemēram, lēmumam, izziņai, būvniecību regulējošajos normatīvajos aktos noteiktā kārtībā sagatavotai un pašvaldības būvvaldes apstiprinātai informācijai) vai, ja tādu nav, būves tiesisku iegūšanu apliecinošam dokumentam iegūst šādu ēku raksturojošo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ekspluatācijā pieņemšanas gads;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galvenais lietošanas veids;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grupas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grupas lietošanas veids;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nosaukums.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vairākos dokumentos ir norādīta pretrunīga šo noteikumu </w:t>
      </w:r>
      <w:r w:rsidR="00000000" w:rsidRPr="00000000" w:rsidDel="00000000">
        <w:rPr>
          <w:rtl w:val="0"/>
        </w:rPr>
        <w:t xml:space="preserve">78.</w:t>
      </w:r>
      <w:r w:rsidR="00000000" w:rsidRPr="00000000" w:rsidDel="00000000">
        <w:rPr>
          <w:rtl w:val="0"/>
        </w:rPr>
        <w:t xml:space="preserve">punktā minētā informācija, noteicošais ir jaunākais dokuments.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ēkā ir vairākas telpu grupas ar atšķirīgiem telpu grupu lietošanas veidiem, ēkas galveno lietošanas veidu aprēķina būvju klasifikācijā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Ēkas tipu nosaka atbilstoši būvju klasifikācijai, izmantojot šo noteikumu </w:t>
      </w:r>
      <w:r w:rsidR="00000000" w:rsidRPr="00000000" w:rsidDel="00000000">
        <w:rPr>
          <w:rtl w:val="0"/>
        </w:rPr>
        <w:t xml:space="preserve">78.</w:t>
      </w:r>
      <w:r w:rsidR="00000000" w:rsidRPr="00000000" w:rsidDel="00000000">
        <w:rPr>
          <w:rtl w:val="0"/>
        </w:rPr>
        <w:t xml:space="preserve">punktā minētajos dokumentos ietverto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jaunbūvei nav uzbūvētas projekta dokumentācijā paredzētās telpu grupas, daļēji izbūvēto ēkas daļu uzmēra kā vienu telpu grupu, kurai telpu grupas lietošanas veidu norāda atbilstoši ēkas galvenajam lietošanas veidam.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Ēkas, telpu grupas un telpas nosaukums ir projekta dokumentācijas autora piešķirta normatīvajos aktos neklasificēta ēku raksturojoša informācija, kas netiek ņemta vērā citu ēku raksturojošo rādītāju noteikšanā.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78.</w:t>
      </w:r>
      <w:r w:rsidR="00000000" w:rsidRPr="00000000" w:rsidDel="00000000">
        <w:rPr>
          <w:rtl w:val="0"/>
        </w:rPr>
        <w:t xml:space="preserve">punktā minētajos dokumentos nav norādīts ēkas, telpu grupas vai telpas nosaukums, tos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 atbilstoši ēkas galvenā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grupai – atbilstoši telpu grupas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iekštelpai – "iekštelpa";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ārtelpai – "ārtelpa".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Informāciju par ēkas un telpu grupas labiekārtojumu iegūst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akta par būves pieņemšanu ekspluatācijā vai cita pašvaldības būvvaldes izsniegta vai apstiprināta dokumenta, kas apliecina attiecīgo inženierkomunikāciju izbūvi vai nojaukšanu;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inženierkomunikāciju īpašnieka izsniegta dokumenta;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aizpildītas un parakstītas labiekārtojumu anketas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ja ēka nav pieņemta ekspluatācijā vai ierosinātāja rīcībā nav šo noteikumu </w:t>
      </w:r>
      <w:r w:rsidR="00000000" w:rsidRPr="00000000" w:rsidDel="00000000">
        <w:rPr>
          <w:rtl w:val="0"/>
        </w:rPr>
        <w:t xml:space="preserve">85.1.</w:t>
      </w:r>
      <w:r w:rsidR="00000000" w:rsidRPr="00000000" w:rsidDel="00000000">
        <w:rPr>
          <w:rtl w:val="0"/>
        </w:rPr>
        <w:t xml:space="preserve"> vai </w:t>
      </w:r>
      <w:r w:rsidR="00000000" w:rsidRPr="00000000" w:rsidDel="00000000">
        <w:rPr>
          <w:rtl w:val="0"/>
        </w:rPr>
        <w:t xml:space="preserve">85.2.</w:t>
      </w:r>
      <w:r w:rsidR="00000000" w:rsidRPr="00000000" w:rsidDel="00000000">
        <w:rPr>
          <w:rtl w:val="0"/>
        </w:rPr>
        <w:t xml:space="preserve">apakšpunktā minētā dokumenta.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noslēpuma statusam atbilstošas ēkas kadastrālā uzmērīšana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Valsts noslēpuma statusam atbilstošas ēkas kadastrālajā uzmērīšanā: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nodaļā minētajiem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tikai ārējo ēkas apsekošanu apvidū;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raksturojošos rādītājus iegūst atbilstoši ārējā apsekošanā veiktajiem uzmērījumiem, ja nepieciešams, ņemot vērā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punktā noteikto kārtību, un ierosinātāja iesniegtajos dokumentos norādītajai informācijai.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Valsts noslēpuma statusam atbilstošai ēkai: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neiegūst ēkas attēlus ar fotoaparatūru vai citu aparatūru;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nenorāda pazemes stāvus un to skaitu;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nemēra attālumus, pēc kuriem var noteikt logu un durvju atrašanās vietu ārsienās;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grupu skaitu nosaka atbilstoši ēkas virszemes stāvu skaitam neatkarīgi no ēkā esošo telpu grupu un telpu skaita tā, lai katrā stāvā būtu viena telpu grupa ar nosaukumu "telpu grupa" un viena iekštelpa ar nosaukumu "iekštelpa";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telpu veidus "nedzīvojamā iekštelpa" un "nedzīvojamā ārtelpa";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visām telpu grupām lietošanas veidu norāda atbilstoši ēkas galvenajam lietošanas veidam;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114.</w:t>
      </w:r>
      <w:r w:rsidR="00000000" w:rsidRPr="00000000" w:rsidDel="00000000">
        <w:rPr>
          <w:rtl w:val="0"/>
        </w:rPr>
        <w:t xml:space="preserve">punktā minētajiem grafiskajiem plāniem sagatavo tikai ēkas apbūves plānu.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Ēkām vai telpu grupām, kurās atrodas ārvalstu pārstāvniecības, piemēro valsts noslēpuma statusam atbilstošas ēkas kadastrālās uzmērīšanas nosacījumus, ciktāl tas nav pretrunā ar 1961.gada 18.aprīļa Vīnes konvenciju par diplomātiskajiem sakariem un 1963.gada 24.aprīļa Vīnes konvenciju par konsulārajiem sakariem.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Inženierbūves kadastrālā uzmērīšana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Inženierbūves apsekošana apvidū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Inženierbūves apsekošanā apvidū: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vai inženierbūves daļas kontūru;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noteiktos izmērus, kas nepieciešami inženierbūves vai inženierbūves daļas apjoma rādītāju iegūšanai;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raksturojošos rādītājus, kas nepieciešami inženierbūves vai inženierbūves daļas tipa noteikšanai atbilstoši būvju klasifikācijai;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inženierbūves attēlus ar fotoaparatūru vai citu aparatūru: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nodrošinot punktveida inženierbūves kopskatu;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vietās, kur lineārai inženierbūvei noteikti būves punkti.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kadastrāli uzmērāmās inženierbūves kontūras robežās atrodas cita inženierbūve, par kuru nav iesniegts ierosinātāja iesniegums par tās kadastrālo uzmērīšanu, kadastrālo uzmērīšanu šai inženierbūvei neveic.</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lineāra inženierbūve, izņemot tiltu, viaduktu un ceļa pārvadu, izvietota vairākās administratīvajās teritorijās, to pa administratīvās teritorijas robežu sadala atsevišķi uzmērāmās inženierbūvēs un kadastrālo uzmērīšanu katrai inženierbūvei veic atsevišķi.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Autoceļus, dzelzceļus, ielas, tramvaju ceļus, ja to turpinājums ir tilts, viadukts vai ceļa pārvads, pa tilta, viadukta vai ceļa pārvada galējo krasta balstu ārējo malu sadala atsevišķi uzmērāmās inženierbūvēs un kadastrālo uzmērīšanu katrai inženierbūvei veic atsevišķi.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Saskaņā ar ierosinātāja rakstisku iesniegumu lineāru inženierbūvi pieļaujams sadalīt atsevišķās inženierbūvēs atbilstoši: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vienību robežām;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daļu robežām.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lineāras inženierbūves savstarpēji krustojas vienā vai vairākos līmeņos, katru inženierbūvi uzmēra kā vienlaidus būvi.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Kanālu pretējos krastos esošos krasta nostiprinājumus nosaka par atsevišķām inženierbūvēm.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Inženierbūves pazemes vai zemūdens daļas neuzmēra, ja tas nav iespējams bez konstrukciju atsegšanas. Šādu inženierbūves daļu pazemes vai zemūdens apjoma rādītājus un ārējās kontūras atrašanās vietu nosaka pēc projekta dokumentācijas.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Virszemes inženierbūvei uzmēra tās ārējās kontūras vertikālās projekcijas atrašanās vietu horizontālā plaknē, kā arī nosaka inženierbūves sastāvu un inženierbūvi sadalošo inženierbūvju un ēku atrašanās vietu. Ēkas un inženierbūves atdalošā robeža ir ēkas ārsienas ārējā mala.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Par torņu un mastu ārējās kontūras robežu uzskatāma torņu un mastu atsaišu atrašanās vietu ārējās savienojošās līnijas.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Par autoceļa, ielas vai ceļa ārējo kontūru uzskatāma autoceļa, ielas vai ceļa brauktuves ārējā kontūra kopā ar apmalēm.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Sliežu ceļiem, cauruļvadiem, elektroenerģijas pārvades līnijām un sakaru līnijām ārējo kontūru nenosaka, bet uzmēra attiecīgās inženierbūves viduspunktu atrašanās vietu.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Tiltam, viaduktam vai ceļa pārvadam ārējo kontūru nosaka, uzmērot laidumu ārējās malas vertikālās projekcijas horizontālā plaknē, ko no autoceļa, dzelzceļa vai ielas atdala tilta, viadukta vai ceļa pārvada galējo balstu ārējās malas.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Inženierbūvē esošās iekštelpas uzmēra atbilstoši šajos noteikumos minētajai kārtībai par ēku kadastrālo uzmērīšanu. Ja iesniegtajos dokumentos nav norādīts šādas telpu grupas lietošanas veids, inženierbūvē esošajām iekštelpām norāda telpu grupu lietošanas veidu "1274 – Cita, iepriekš neklasificēta, telpu grupa".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Inženierbūves apjoma rādītājus nosaka vai aprēķina atbilstoši šo noteikumu </w:t>
      </w:r>
      <w:r w:rsidR="00000000" w:rsidRPr="00000000" w:rsidDel="00000000">
        <w:rPr>
          <w:rtl w:val="0"/>
        </w:rPr>
        <w:t xml:space="preserve">6.</w:t>
      </w:r>
      <w:r w:rsidR="00000000" w:rsidRPr="00000000" w:rsidDel="00000000">
        <w:rPr>
          <w:rtl w:val="0"/>
        </w:rPr>
        <w:t xml:space="preserve">pielikumam.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Inženierbūvi raksturojošo rādītāju iegūšana no iesniegtajiem dokumentiem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3.</w:t>
      </w:r>
      <w:r w:rsidR="00000000" w:rsidRPr="00000000" w:rsidDel="00000000">
        <w:rPr>
          <w:rtl w:val="0"/>
        </w:rPr>
        <w:t xml:space="preserve">punktā minētajiem dokumentiem vai, ja tādu nav, no būves tiesisku iegūšanu apliecinošiem dokumentiem par inženierbūvi vai tās daļu iegūst šādas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ekspluatācijā pieņemšanas gads;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galvenais lietošanas veids;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tips un materiāls (atbilstoši šo noteikumu </w:t>
      </w:r>
      <w:r w:rsidR="00000000" w:rsidRPr="00000000" w:rsidDel="00000000">
        <w:rPr>
          <w:rtl w:val="0"/>
        </w:rPr>
        <w:t xml:space="preserve">1.</w:t>
      </w:r>
      <w:r w:rsidR="00000000" w:rsidRPr="00000000" w:rsidDel="00000000">
        <w:rPr>
          <w:rtl w:val="0"/>
        </w:rPr>
        <w:t xml:space="preserve">pielikumam);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pazemes vai zemūdens daļas vai pazemes vai zemūdens inženierbūves apjoma rādītāji.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Inženierbūves galveno lietošanas veidu un tipu nosaka atbilstoši būvju klasifikācijai.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inženierbūves daļām ir atšķirīgi attiecīgo inženierbūves tipu raksturojošie apjoma rādītāji vai materiāli, katrai šādai inženierbūves daļai: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numuru intervālā no "0001" līdz "9999";</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 inženierbūves tipu no vienas tipu grupas.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Inženierbūves nolietojuma noteikšana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Inženierbūvei, tai skaitā uz inženierbūves datu deklarācijas pamata reģistrējamai inženierbūvei, nolietojuma procentu nosaka, ņemot vērā šo noteikumu </w:t>
      </w:r>
      <w:r w:rsidR="00000000" w:rsidRPr="00000000" w:rsidDel="00000000">
        <w:rPr>
          <w:rtl w:val="0"/>
        </w:rPr>
        <w:t xml:space="preserve">6.</w:t>
      </w:r>
      <w:r w:rsidR="00000000" w:rsidRPr="00000000" w:rsidDel="00000000">
        <w:rPr>
          <w:rtl w:val="0"/>
        </w:rPr>
        <w:t xml:space="preserve">pielikumā norādīto inženierbūvju tipu normatīvo kalpošanas ilgumu un inženierbūves faktisko kalpošanas ilgumu. Iegūto rezultātu noapaļo līdz vienam procentam.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Inženierbūves faktisko kalpošanas ilgumu gados aprēķina šo noteikumu </w:t>
      </w:r>
      <w:r w:rsidR="00000000" w:rsidRPr="00000000" w:rsidDel="00000000">
        <w:rPr>
          <w:rtl w:val="0"/>
        </w:rPr>
        <w:t xml:space="preserve">68.</w:t>
      </w:r>
      <w:r w:rsidR="00000000" w:rsidRPr="00000000" w:rsidDel="00000000">
        <w:rPr>
          <w:rtl w:val="0"/>
        </w:rPr>
        <w:t xml:space="preserve">punktā paredzētajā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nav zināms, kad inženierbūve pieņemta ekspluatācijā, vai ir veikta inženierbūves rekonstrukcija vai renovācija, par ekspluatācijā pieņemšanas gadu uzskata: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derīguma termiņa izbeigšanās gadu vai ierosinātās kadastrālās uzmērīšanas gadu, ja tas ir mazāks par būvatļaujas derīguma termiņa izbeigšanās gadu;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datu deklarācijā norādīto ekspluatācijas uzsākšanas gadu;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valsts vai pašvaldības institūcijas izdotā vai inženierbūves turētāja izsniegtā dokumentā, kas apliecina inženierbūves uzbūvēšanas, rekonstrukcijas vai renovācijas gadu, norādīto gadskaitli vai šī dokumenta izdošanas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Inženierbūvēm nolietojuma procentu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I = F / N × 100 %,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inženierbūves nolietojuma procents;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inženierbūves faktiskais kalpošanas ilgums;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inženierbūves tipa normatīvais kalpošanas ilgums.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inženierbūves nolietojuma procents aprēķināts lielāks par 80 %, pieņem, ka inženierbūves nolietojuma procents ir 80 %.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Inženierbūvei, kurai piemēroti vairāki inženierbūvju tipi, faktisko kalpošanas ilgumu aprēķina pēc tās inženierbūves daļas datiem, kurai ir lielākais apjoms.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Grafisko plānu sagatavošana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Būves grafiskos plānus sagatavo digitālā veidā vektordatu formā, izmantojot: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kadastrālajā uzmērīšanā iegūto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ierosinātāja iesniegtos dokumentus, ja grafisko plānu sagatavošanai nepieciešamo informāciju nav bijis iespējams iegūt būves kadastrālajā uzmērīšanā;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reģistrētos būves teksta datus un telpiskos datus;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 dienesta arhīvā esošo informāciju.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8.</w:t>
      </w:r>
      <w:r w:rsidR="00000000" w:rsidRPr="00000000" w:rsidDel="00000000">
        <w:rPr>
          <w:rtl w:val="0"/>
        </w:rPr>
        <w:t xml:space="preserve">pielikumā noteikto apzīmējumu specifikāciju, sagatavo šādus grafiskos plānus: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apbūves plānu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stāva plānu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plānu (</w:t>
      </w:r>
      <w:r w:rsidR="00000000" w:rsidRPr="00000000" w:rsidDel="00000000">
        <w:rPr>
          <w:rtl w:val="0"/>
        </w:rPr>
        <w:t xml:space="preserve">11.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plānu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Grafiskos plānus, norādot izdrukās noteikto mērogu, sagatavo tā, lai izdrukās nodrošinātu pietiekamu grafiskās informācijas izšķiršanas spēju. Izšķiršanas spējas nodrošināšanai atsevišķas plāna daļas var norādīt palielinātā mērogā iznesumu veidā.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Apbūves plānu sagatavo atbilstoši ēkas ārējā apsekošanā iegūtajai informācijai par ēku savstarpējo izvietojumu zemes vienībā, ja būves kadastrālo uzmērīšanu, apsekojot apvidū,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nereģistrētai ēkai;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kas ir reģistrēta Kadastra informācijas sistēmā un kurai konstruktīvo izmaiņu dēļ mainījies apbūves laukums;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ēkai, kas Kadastra informācijas sistēmā ir reģistrēta ēku masveida apsekošanā.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Stāva plānu sagatavo ēkas vai telpu grupas grīdas līmenī, projicējot tajā šo noteikumu </w:t>
      </w:r>
      <w:r w:rsidR="00000000" w:rsidRPr="00000000" w:rsidDel="00000000">
        <w:rPr>
          <w:rtl w:val="0"/>
        </w:rPr>
        <w:t xml:space="preserve">8.</w:t>
      </w:r>
      <w:r w:rsidR="00000000" w:rsidRPr="00000000" w:rsidDel="00000000">
        <w:rPr>
          <w:rtl w:val="0"/>
        </w:rPr>
        <w:t xml:space="preserve">pielikumā paredzētos elementu attēlus un apzīmējumus atbilstoši ēkas iekšējā apsekošanā iegūtajai informācijai.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Stāva plānu nesagatavo: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punktā norādītajām ēkām;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noslēpuma statusam atbilstošām ēkām.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Telpu grupas plānu visos gadījumos sagatavo no digitālā veidā vektordatu formā sagatavota ēkas stāva plāna tā, lai telpu grupas plānā norādītā informācija neatšķirtos no ēkas stāva plānā esošās informācijas par telpu grupu.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Inženierbūves plānu sagatavo tā, lai tajā būtu attēlota informācija par inženierbūves katras daļas kontūru vai viduslīniju. Inženierbūvē esošās iekštelpas attēlo atbilstoši šo noteikumu </w:t>
      </w:r>
      <w:r w:rsidR="00000000" w:rsidRPr="00000000" w:rsidDel="00000000">
        <w:rPr>
          <w:rtl w:val="0"/>
        </w:rPr>
        <w:t xml:space="preserve">11.</w:t>
      </w:r>
      <w:r w:rsidR="00000000" w:rsidRPr="00000000" w:rsidDel="00000000">
        <w:rPr>
          <w:rtl w:val="0"/>
        </w:rPr>
        <w:t xml:space="preserve">pielikumam.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atbilstoši normatīvajam aktam, kas nosaka kadastra informācijas izsniegšanas kārtību, ierosinātājs pieprasa izsniegt tādu aktuālu grafisko plānu, kurš iepriekš ir bijis sagatavots manuāli papīra formā, grafisko plānu pirms izsniegšanas sagatavo digitālā veidā vektordatu formā atbilstoši šo noteikumu prasībām, izmantojot Kadastra informācijas sistēmā reģistrēto informāciju un iepriekš manuāli sagatavotos grafiskos plānus.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grafiskie plāni tiek sagatavoti bez apsekošanas apvidū, uz katras grafiskā plāna lapas norāda – "Izgatavots no Valsts zemes dienesta arhīva materiāliem bez apsekošanas apvidū".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kadastrālās uzmērīšanas datu aktualizācija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Būves kadastrālās uzmērīšanas datus aktualizē, veicot būves kadastrālo uzmērīšanu vai šajos noteikumos noteiktās atsevišķās būves kadastrālās uzmērīšanas darbības, apsekojot vai neapsekojot būvi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Ierosinot būves datu daļēju (būves mainītās daļas vai atsevišķu datu) aktualizāciju, ierosinātājs saskaņā ar normatīvajiem aktiem atbild par to, lai būvi raksturojošā informācija, kura netiek aktualizēta, atbilstu faktiskajai situācijai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Būves kadastrālo uzmērīšanu, apsekojot būvi vai telpu grupu apvidū, veic, ja rekonstrukcijas, renovācijas, vienkāršotās renovācijas vai citu būvdarbu dēļ mainījies vismaz viens no šādiem būvi vai telpu grupu raksturojošajiem rādītājiem: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logu vai durvju aiļu izvietojums;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norobežojošo konstrukciju savstarpējais izvietojums;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vai telpu grupu savstarpējais sadalījums vai skaits;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vai telpu grupu platība vai augstums;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apbūves laukums, kopējā platība vai būvtilpums.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125.</w:t>
      </w:r>
      <w:r w:rsidR="00000000" w:rsidRPr="00000000" w:rsidDel="00000000">
        <w:rPr>
          <w:rtl w:val="0"/>
        </w:rPr>
        <w:t xml:space="preserve">punktā norādītajos gadījumos būves vai telpu grupas apsekošanu apvidū un uzmērījumus veic tikai tajā būves vai telpu grupas daļā, kurā notikušas faktiskās izmaiņas.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Apsekojot būvi un telpu grupu apvidū: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uzmēra un nosaka apjoma rādītājus faktiski mainītai būves vai telpu grupas daļai atbilstoši šajos noteikumos minētajai kārtībai par būves kadastrālo uzmērīšanu apvidū;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šo noteikumu 24.2. vai 89.2. apakšpunktā minētos attēlus un informāciju par ēkas konstruktīvo elementu materiāliem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konstrukciju veidiem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tehniskā stāvokļa vizuālo novērtējumu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aktualizē ēkas stāva plānu un apbūves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kadastrāli uzmērāmā telpu grupa atrodas ēkā, kurai Kadastra informācijas sistēmā nav reģistrēti konstruktīvo elementu materiāli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vai konstrukciju veidi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vai tehniskā stāvokļa vizuālais novērtējums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vai ekspluatācijā pieņemšanas gads, vai ekspluatācijas uzsākšanas gads, apvidū konstatē un Kadastra informācijas sistēmā reģistrē informāciju par ēkas konstruktīvajiem elementiem atbilstoši šiem noteikumiem. Ja kādam no konstruktīvajiem elementiem, izņemot ārsienas (karkasus), nav iespējams noteikt tehniskā stāvokļa vizuālo novērtējumu, tam nosaka tādu vērtējumu, kāds nosakāms konstruktīvajam elementam "Ārsienas (karkasi)".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kadastrāli uzmērot telpu grupu, konstatē, ka mainījies ēkas konstruktīvā elementa konstrukciju veids vai materiāls, vai tehniskā stāvokļa vizuālais novērtējums, vai ekspluatācijā pieņemšanas gads, vai ekspluatācijas uzsākšanas gads, attiecīgo informāciju aktualizē.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Būves apsekošanā apvidū konstatējot, ka ēkai, kurai Kadastra informācijas sistēmā reģistrētas iekštelpas, tās nav saglabājušās, aktualizē informāciju par telpām atbilstoši faktiskajai situācijai apvidū, norādot attiecīgos ārtelpu veidus.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Ēkas nolietojuma aktualizāciju veic šo noteikumu 2.3.apakšnodaļā noteiktajā kārtībā reizē ar šo noteikumu </w:t>
      </w:r>
      <w:r w:rsidR="00000000" w:rsidRPr="00000000" w:rsidDel="00000000">
        <w:rPr>
          <w:rtl w:val="0"/>
        </w:rPr>
        <w:t xml:space="preserve">125.</w:t>
      </w:r>
      <w:r w:rsidR="00000000" w:rsidRPr="00000000" w:rsidDel="00000000">
        <w:rPr>
          <w:rtl w:val="0"/>
        </w:rPr>
        <w:t xml:space="preserve">punktā norādīto datu aktualizāciju vai kā atsevišķu būves kadastrālās uzmērīšanas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Ēkas nolietojuma aktualizāciju veicot kā atsevišķu būves kadastrālās uzmērīšanas darbību, papildus ēkas nolietojuma procentam aktualizē arī informāciju par konstruktīvo elementu materiālu un konstrukciju veidu.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Bez apsekošanas apvidū aktualizē šādus būves kadastrālās uzmērīšanas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šo noteikumu 2.4.apakšnodaļā minētajiem ierosinātāja iesniegtajiem dokumentiem: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galveno lietošanas veidu, telpu grupas lietošanas veidu vai būves tipu;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vai telpu grupas labiekārtojumu;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vai telpu grupas ekspluatācijā pieņemšanas gadu;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nolietojumu (šajā gadījumā par inženierbūves apsekošanas gadskaitli pieņem aktualizācijas gadu).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tiek aktualizēti Kadastra informācijas sistēmā reģistrētas mākslinieku darbnīcas telpu grupas dati, bet ierosinātāja iesniegtajos dokumentos nav norādīts mākslinieku darbnīcas telpu grupas lietošanas veids, to klasificē kā dzīvojamo telpu grupu.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Kadastra informācijas sistēmā ēkai vai telpu grupai reģistrētos labiekārtojumus var dzēst, vienīgi pamatojoties uz šo noteikumu </w:t>
      </w:r>
      <w:r w:rsidR="00000000" w:rsidRPr="00000000" w:rsidDel="00000000">
        <w:rPr>
          <w:rtl w:val="0"/>
        </w:rPr>
        <w:t xml:space="preserve">85.1.</w:t>
      </w:r>
      <w:r w:rsidR="00000000" w:rsidRPr="00000000" w:rsidDel="00000000">
        <w:rPr>
          <w:rtl w:val="0"/>
        </w:rPr>
        <w:t xml:space="preserve"> un </w:t>
      </w:r>
      <w:r w:rsidR="00000000" w:rsidRPr="00000000" w:rsidDel="00000000">
        <w:rPr>
          <w:rtl w:val="0"/>
        </w:rPr>
        <w:t xml:space="preserve">85.2.</w:t>
      </w:r>
      <w:r w:rsidR="00000000" w:rsidRPr="00000000" w:rsidDel="00000000">
        <w:rPr>
          <w:rtl w:val="0"/>
        </w:rPr>
        <w:t xml:space="preserve">apakšpunktā norādītajiem dokumentiem, bet, ierosinot papildu (jaunu) labiekārtojumu reģistrāciju, minēto dokumentu vietā var iesniegt šo noteikumu </w:t>
      </w:r>
      <w:r w:rsidR="00000000" w:rsidRPr="00000000" w:rsidDel="00000000">
        <w:rPr>
          <w:rtl w:val="0"/>
        </w:rPr>
        <w:t xml:space="preserve">7.</w:t>
      </w:r>
      <w:r w:rsidR="00000000" w:rsidRPr="00000000" w:rsidDel="00000000">
        <w:rPr>
          <w:rtl w:val="0"/>
        </w:rPr>
        <w:t xml:space="preserve">pielikumā paredzēto labiekārtojumu anketu.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aktualizējot būves datus, mainās ēkas tips vai telpu grupas lietošanas veids, bet aktualizācijai iesniegtajos dokumentos ēkas, telpu grupas vai telpas nosaukums nav mainīts, tas ir aktualizējams šo noteikumu </w:t>
      </w:r>
      <w:r w:rsidR="00000000" w:rsidRPr="00000000" w:rsidDel="00000000">
        <w:rPr>
          <w:rtl w:val="0"/>
        </w:rPr>
        <w:t xml:space="preserve">84.</w:t>
      </w:r>
      <w:r w:rsidR="00000000" w:rsidRPr="00000000" w:rsidDel="00000000">
        <w:rPr>
          <w:rtl w:val="0"/>
        </w:rPr>
        <w:t xml:space="preserve">punktā minētajā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Valsts zemes dienesta teritoriālā struktūrvienība informē pašvaldības būvvaldi par būves vai telpu grupas izmantošanu pretēji Kadastra informācijas sistēmā reģistrētajam telpu grupas lietošanas veidam, ja būve vai telpu grupa ir nodota ekspluatācijā un tajā tiek veikta būves vai tās daļas kadastrālā uzmērīšana.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Datu aktualizāciju kā atsevišķu kadastrālās uzmērīšanas darbību bez apsekošanas apvidū var ierosināt arī tādai Kadastra informācijas sistēmā reģistrētai būvei vai telpu grupai, kurai kadastrālā uzmērīšana veikta līdz šo noteikumu spēkā stāšanās dienai un iegūtie teksta dati vai grafiskie plāni atbilst kadastra dokumenta prasībām, bet neatbilst šajos noteikumos norādītajiem datu iegūšanas, aprēķināšanas un attēlošanas nosacījumiem, ja būvē vai telpu grupā nav notikušas konstruktīvas pārmaiņas.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Nolietojumu palielina, kadastrālajā uzmērīšanā noteiktajam nolietojumam pieskaitot nolietojuma pieaugumu.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01.01.2022.,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Nolietojuma pieaugumu nosaka,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NP = DV /(N × 3) × 100 %,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nolietojuma pieaugums, ar noteiktību 1 %;</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DV – nolietojuma datu vecums, kuru nosaka, no kārtējā gada atņemot gadu, kad kadastrālajā uzmērīšanā noteikts nolietojums;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ēka (izņemot pazemes ēku) kadastrāli uzmērīta pēc 2012. gada 26. janvāra, nolietojuma pieaugumu attiecina uz konstruktīvo elementu, kura normatīvo kalpošanas ilgumu nosaka, ņemot vērā konstrukcijas veidu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bet ēkas nolietojuma pieaugumu nosaka, ņemot vērā katra konstruktīvā elementa īpatsvaru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pazemes ēka kadastrāli uzmērīta pēc 2012. gada 26. janvāra, ēkas nolietojuma pieaugumu attiecina uz ēku kopumā, bet nolietojuma pieaugumu nosaka, ņemot vērā ēkas tipam atbilstošo normatīvo kalpošanas ilgumu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ēka kadastrāli uzmērīta līdz 2012. gada 25. janvārim, ēkas nolietojuma pieaugumu attiecina uz ēku kopumā, bet nolietojuma pieaugumu nosaka, ņemot vērā ēkas ārsienu (karkasa) materiālam atbilstošo normatīvo kalpošanas ilgumu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Inženierbūvei nolietojuma pieaugumu attiecina uz inženierbūves kadastrālajā uzmērīšanā noteikto nolietojumu, tai skaitā arī tad, ja inženierbūve reģistrēta no izpildmērījuma, kā arī ja inženierbūve Kadastra informācijas sistēmā reģistrēta no inženierbūves deklarācijas.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Katru gadu 1. janvārī automātiski pārrēķina nolietojuma pieaugumu.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Ēkai (izņemot pazemes ēku), kas kadastrāli uzmērīta pēc 2012. gada 26. janvāra, katru gadu 1. janvārī automātiski pārrēķina konstruktīvo elementu faktisko kalpošanas ilgumu un normatīvo nolietojumu, taču šim pārrēķinam nav ietekmes uz konstruktīvā elementa nolietojumu, kas noteikts, veicot kadastrālo uzmērīšanu.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104 redakcijā; punkts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Ēku masveida apsekošanā iegūto datu aktualizācija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Ēkas datus, kuri Kadastra informācijas sistēmā ir reģistrēti tikai tādā apjomā, kāds iegūts ēku masveida apsekošanā, aktualizē, veicot visas ēkas kadastrālo uzmērīšanu.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138.</w:t>
      </w:r>
      <w:r w:rsidR="00000000" w:rsidRPr="00000000" w:rsidDel="00000000">
        <w:rPr>
          <w:rtl w:val="0"/>
        </w:rPr>
        <w:t xml:space="preserve">punktā minētajām ēkām Valsts zemes dienesta arhīva glabātavā ir tehniskās inventarizācijas dokumenti, kas nav kadastra dokumenti, ierosinātājs var aktualizēt ēkas datus bez apsekošanas apvidū,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inventarizācijas dokumentos ir informācija par ēkas un tajā ietilpstošo telpu grupu raksturojošiem rādītājiem, kas nepieciešami ēkas kadastrālās vērtības aprēķinam un grafisko plānu sagatavošanai digitālā veidā vektordatu formā atbilstoši šo noteikumu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apliecina, ka ēkā kopš pēdējās pilnās tehniskās inventarizācijas nav veiktas konstruktīvas izmaiņas, kuru dēļ būtu mainījušies ēku raksturojošie rādītāji.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139.</w:t>
      </w:r>
      <w:r w:rsidR="00000000" w:rsidRPr="00000000" w:rsidDel="00000000">
        <w:rPr>
          <w:rtl w:val="0"/>
        </w:rPr>
        <w:t xml:space="preserve">punktā paredzēto ēkas datu aktualizāciju: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to Kadastra informācijas sistēmā jau reģistrēto vai tehniskās inventarizācijas dokumentos, kas nav kadastra dokumenti, fiksēto ēkas nolietojuma procentu, kuram ir lielāka vērtība;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tehniskās inventarizācijas dokumentos, kas nav kadastra dokumenti, nav informācijas par telpu grupu lietošanas veidiem, visu telpu grupu lietošanas veidus norāda atbilstoši būves galvenajam lietošanas veidam.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Līdz attiecīgu grozījumu izdarīšanai Ministru kabineta 2009.gada 22.decembra noteikumos Nr.1620 "Noteikumi par būvju klasifikāciju" visām Kadastra informācijas sistēmā reģistrētajām telpu grupām, kas līdz šo noteikumu spēkā stāšanās dienai privatizētas kā mākslinieku darbnīcas un nav tiesiski pārbūvētas par citu dzīvojamo vai nedzīvojamo telpu grupu vai kurām nav tiesiski mainīts lietošanas veids, vai kurām projekta dokumentācijā norādītais telpu grupas lietošanas veids ir "mākslinieku darbnīca", telpu grupas lietošanas veidu maina uz dzīvojamās mājas dzīvojamo telpu grupu.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Līdz 2012.gada 31.martam Valsts zemes dienests atbilstoši šo noteikumu </w:t>
      </w:r>
      <w:r w:rsidR="00000000" w:rsidRPr="00000000" w:rsidDel="00000000">
        <w:rPr>
          <w:rtl w:val="0"/>
        </w:rPr>
        <w:t xml:space="preserve">7.</w:t>
      </w:r>
      <w:r w:rsidR="00000000" w:rsidRPr="00000000" w:rsidDel="00000000">
        <w:rPr>
          <w:rtl w:val="0"/>
        </w:rPr>
        <w:t xml:space="preserve">pielikumam veic izmaiņas Kadastra informācijas sistēmas labiekārtojumu klasifikatorā.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Grozījumi šo noteikumu 12. un 39. punktā, kas paredz ieviest oficiālās elektroniskās adreses lietošanu, stājas spēkā 2018.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05.09.2017. noteikumu Nr. 533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Mēneša laikā pēc dienas, kad stājušies spēkā grozījumi, ar kuriem svītrots šo noteikumu 40. un 41. punkts, ēkām, kurām ēkas nolietojumu ietekmējošie dati Kadastra informācijas sistēmā reģistrēti, pamatojoties uz būvniecības jomā sertificēta speciālista sagatavotu aktu par ēkas konstruktīvo elementu nolietojumu, Valsts zemes dienests Kadastra informācijas sistēmā aktualizē šos datus atbilstoši informācijai, kas iekļauta uzmērītāja pēdējā aktā par ēkas konstruktīvo elementu nolietojumu.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581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stājas spēkā 2025.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21-TA-944</w:t>
    </w:r>
    <w:r>
      <w:br/>
    </w:r>
    <w:r w:rsidR="00000000" w:rsidRPr="00000000" w:rsidDel="00000000">
      <w:rPr>
        <w:rtl w:val="0"/>
      </w:rPr>
      <w:t xml:space="preserve">Izdrukāts 29.07.2026. 21.19 - 3.0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21-TA-944</w:t>
    </w:r>
    <w:r>
      <w:br/>
    </w:r>
    <w:r w:rsidR="00000000" w:rsidRPr="00000000" w:rsidDel="00000000">
      <w:rPr>
        <w:rtl w:val="0"/>
      </w:rPr>
      <w:t xml:space="preserve">Izdrukāts 29.07.2026. 21.19 - 3.0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noteikumu_konsolidētā_versija_21-TA-944.docx</dc:title>
</cp:coreProperties>
</file>

<file path=docProps/custom.xml><?xml version="1.0" encoding="utf-8"?>
<Properties xmlns="http://schemas.openxmlformats.org/officeDocument/2006/custom-properties" xmlns:vt="http://schemas.openxmlformats.org/officeDocument/2006/docPropsVTypes"/>
</file>