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ievešanai (importēšanai) Latvijā aizliegtiem lauksaimniecības un lopbarības produktiem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pārejas noteikumu 32.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lauksaimniecības un lopbarības produktus atbilstoši Kombinētās nomenklatūras kodiem, kas noteikti Padomes 1987. gada 23. jūlija Regulas (EEK) Nr.  2658/87 par tarifu un statistikas nomenklatūru un kopējo muitas tarifu I pielikumā un tās grozījumos (turpmāk – Kombinētā nomenklatūra), kuru ievešana (importēšana) Latvijā no Krievijas Federācijas un Baltkrievijas Republikas ir aizliegta, kā arī Krievijas Federācijas vai Baltkrievijas Republikas izcelsmes lauksaimniecības un lopbarības produktus, kuru ievešana (importēšana) Latvijā no citām trešajām valstīm ir aizliegta.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Aizliegums ievest (importēt) lauksaimniecības un lopbarības produktus Latvijā no Krievijas Federācijas un Baltkrievijas Republikas un aizliegums ievest (importēt) Krievijas Federācijas vai Baltkrievijas Republikas izcelsmes lauksaimniecības un lopbarības produktus Latvijā no citām trešajām valstīm attiecas uz lauksaimniecības un lopbarības produktiem, kuri klasificējami ar Kombinētās nomenklatūras: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kodu, atbilstoši I pielikuma otrās daļas I sadaļas 1., 3. un 4. nodaļā, II sadaļas 7., 8., 10., 11. un 12. nodaļā, kā arī  IV sadaļas 16., 20. un 23. nodaļā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 pielikuma otrās daļas II sadaļas 9. nodaļas preču kodu 09011100, 09011200, 09012100, 09012200, 09019010, 09019090, 09021000, 09022000, 09023000, 09024000, 09041100, 09041200, 09042110, 09042190, 09042200, 09051000, 09052000, 09061100, 09061900, 09062000, 09071000, 09072000, 09081100, 09081200, 09082100, 09082200, 09083100, 09083200, 09092100, 09092200, 09093100, 09093200, 09096100, 09096200, 09101100, 09101200, 09102010, 09102090, 09103000, 09109105, 09109110, 09109190, 09109910, 09109931, 09109933, 09109939, 09109950, 09109991 un 09109999;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 pielikuma otrās daļas III sadaļas 15. nodaļas preču kodu 15011010, 15011090, 15012010, 15012090, 15019000, 15021010, 15021090, 15029010, 15029090, 15030011, 15030019, 15030030, 15030090, 15041010, 15041091, 15041099, 15042010, 15042090, 15043010, 15043090, 15071010, 15071090, 15079010, 15079090, 15081010, 15081090, 15089010, 15089090, 15092000, 15093000, 15094000, 15099000, 15101000, 15109000, 15111010, 15111090, 15119011, 15119019, 15119091, 15119099, 15121110, 15121191, 15121199, 15121910, 15121990, 15122110, 15122190, 15122910, 15122990, 15131110, 15131191, 15131199, 15131911, 15131919, 15131930, 15131991, 15131999, 15132110, 15132130, 15132190, 15132911, 15132919, 15132930, 15132950, 15132990, 15141110, 15141190, 15141910, 15141990, 15149110, 15149190, 15149910, 15149990, 15151100, 15151910, 15151990, 15152110, 15152190, 15152910, 15152990, 15153010, 15153090, 15155011, 15155019, 15155091, 15155099, 15156011, 15156051, 15156059, 15156060, 15156091, 15156099, 15159011, 15159021, 15159029, 15159031, 15159039, 15159040, 15159051, 15159059, 15159060, 15159091, 15159099, 15161010, 15161090, 15162010, 15162091, 15162095, 15162096, 15162098, 15163091, 15163098, 15171010, 15171090, 15179010, 15179091, 15179093, 15179099, 15220010, 15220031, 15220039, 15220091 un 15220099;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 pielikuma otrās daļas IV sadaļas 17. nodaļas preču kodu 17011210, 17011290, 17011310, 17011390, 17011410, 17011490, 17019100, 17019910, 17019990, 17021100, 17021900, 17022010, 17022090, 17023010, 17023050, 17023090, 17024010, 17024090, 17025000, 17026010, 17026080, 17026095, 17029010, 17029030, 17029050, 17029071, 17029075, 17029079, 17029080, 17029095, 17031000 un 17039000.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26-TA-1228</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26-TA-1228</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noteikumu_konsolidētā_versija_26-TA-1228.docx</dc:title>
</cp:coreProperties>
</file>

<file path=docProps/custom.xml><?xml version="1.0" encoding="utf-8"?>
<Properties xmlns="http://schemas.openxmlformats.org/officeDocument/2006/custom-properties" xmlns:vt="http://schemas.openxmlformats.org/officeDocument/2006/docPropsVTypes"/>
</file>