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sodāmības ziņu pieprasīšanas un sniegšanas veidlapas saturu un paraugu"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22-TA-180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