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augu aizsardzības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(Noteikumu nosaukums MK 18.12.2012. noteikumu Nr.894 redakcijā)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Likuma par budžetu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finanšu vadību</w:t>
      </w:r>
      <w:r w:rsidR="00000000" w:rsidRPr="00000000" w:rsidDel="00000000">
        <w:rPr>
          <w:rStyle w:val="paragraph"/>
          <w:i w:val="1"/>
          <w:rtl w:val="0"/>
        </w:rPr>
        <w:t xml:space="preserve"> 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augu aizsardzības dienesta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augu aizsardzības dienests maksas pakalpojumus sniedz saskaņā ar cenrādi (1. un 2.pielikums).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17.09.2013. noteikumiem Nr.884)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2011.gada 1.marta noteikumus Nr.163 "Noteikumi par Valsts augu aizsardzības dienesta sniegto maksas pakalpojumu cenrādi" (Latvijas Vēstnesis, 2011, 36., 125.nr.; 2012, 38.nr.).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 ir spēkā līdz 2013.gada 31.decembrim.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17.09.2013. noteikumu Nr.884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 stājas spēkā 2014.gada 1.janvārī.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17.09.2013. noteikumu Nr.884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21-TA-690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noteikumu_konsolidētā_versija_21-TA-690.docx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