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datu lauki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iesniegumā </w:t>
      </w:r>
      <w:r w:rsidR="00000000" w:rsidRPr="00000000" w:rsidDel="00000000">
        <w:rPr>
          <w:b w:val="1"/>
          <w:rtl w:val="0"/>
        </w:rPr>
        <w:t xml:space="preserve">obligāti iekļaujamie </w:t>
      </w:r>
      <w:r w:rsidR="00000000" w:rsidRPr="00000000" w:rsidDel="00000000">
        <w:rPr>
          <w:rtl w:val="0"/>
        </w:rPr>
        <w:t xml:space="preserve">datu lauki: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pamatinformācija par projektu – projekta nosaukums, projekta iesniedzēja nosaukums un veids, nosaukums, nodokļu maksātāja reģistrācijas numurs u. tml.;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kopsavilkums, kas publicējams Eiropas Savienības fondu tīmekļvietnē (esfondi.lv);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projekta mērķis;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projekta īstenošanas vieta;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darbības un sasniedzamie rādītāji (tai skaitā projekta darbību īstenošanas laiks un sasaiste ar horizontālajiem principiem);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projekta īstenošanas un vadības apraksts (tai skaitā projekta administrēšanas kapacitāte, finansiālā kapacitāte);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projekta risku izvērtējums;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projekta saturiskā saistība ar citiem projektiem;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valsts atbalsta jautājumi;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apliecinājums (atsevišķi datu lauki atbilstoši specifiskā atbalsta mērķa specifikai, kuros apkopoti visi nepieciešamie apliecinājumi);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īstenošanas grafiks;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finansējuma sadalījums pa avotiem;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projekta budžeta kopsavilkums.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Projekta iesniegumā </w:t>
      </w:r>
      <w:r w:rsidR="00000000" w:rsidRPr="00000000" w:rsidDel="00000000">
        <w:rPr>
          <w:b w:val="1"/>
          <w:rtl w:val="0"/>
        </w:rPr>
        <w:t xml:space="preserve">iekļaujamie</w:t>
      </w:r>
      <w:r w:rsidR="00000000" w:rsidRPr="00000000" w:rsidDel="00000000">
        <w:rPr>
          <w:rtl w:val="0"/>
        </w:rPr>
        <w:t xml:space="preserve"> datu lauki atbilstoši specifiskā atbalsta mērķa specifikai: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mērķa grupas apraksts;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projekta NACE klasifikators;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projekta finansiālā ietekme uz vairākām teritorijām, ja tas ir nepieciešams plānošanas/statistikas dokumentiem;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informācija par sadarbības partneri;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projekta īstenošanas/uzraudzības shēmas apraksts kā sadaļa no projekta īstenošanas kapacitātes apraksta;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projekta ietekme uz vidi;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projekta rezultātu uzturēšana un ilgtspējas nodrošināšana;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projekta izmaksu efektivitātes novērtēšana (projekta iesnieguma pielikuma veidā).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Projekta iesnieguma datu lauki, kuros pēc līguma vai vienošanās noslēgšanas var veikt grozījumus: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kopsavilkums, kas publicējams Eiropas Savienības fondu tīmekļvietnē (esfondi.lv);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projekta mērķis;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mērķa grupas apraksts;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darbības un sasniedzamie rādītāji (tai skaitā projekta darbību īstenošanas laiks un sasaiste ar horizontālajiem principiem);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projekta īstenošanas vieta;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informācija par sadarbības partneri;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valsts atbalsta jautājumi;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finansējuma sadalījums pa avotiem;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projekta budžeta kopsavilkums;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projekta izmaksu efektivitātes novērtēšana (projekta iesnieguma pielikuma veidā).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22-TA-2143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22-TA-2143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noteikumu_projekts_p1_22-TA-2143.docx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