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3. oktobrī (prot. Nr. 48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Vides aizsardzības un reģionālās attīstības ministrijai finansējumu 19 698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pārskaitīšanai Ventspils valstspilsētas pašvaldībai, lai kompensētu izdevumus, kas saistīti ar 2022. gada 14. janvārī vētras laikā radīto postījumu novēršanu Ventspils valstspilsētas pašvaldības ēkai Raiņa ielā 10, Ventspilī.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23-TA-1725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23-TA-1725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