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Administratīvo sodu likumā par pārkāpumiem pārvaldes, sabiedriskās kārtības un valsts valodas lietošanas jomā"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24-TA-3151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