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februārī (prot. Nr. 10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(Latvijas Vēstnesis, 2016, 58. nr.; 2020, 75., 146. nr.; 2021, 182.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"10.1.1.1. no virssaistībām finansētajos projektos – 2 114 703 kilovatstundas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"10.1.1.2. par finansējumu, kas norādīts šo noteikumu 14.2. apakšpunktā, – vismaz 5 099 489 kilovatstundas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10.1.1.3.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 aprēķinātais siltumnīcefekta gāzu samazinājums gadā – vismaz 8 038 ogļskābās gāzes ekvivalenta tonnas,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10.1.3.1. no virssaistībām finansētajos projektos – 534 ogļskābās gāzes ekvivalenta tonnas;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10.1.3.2. par finansējumu, kas norādīts šo noteikumu 14.2. apakšpunktā, – vismaz 1 689 kilovatstundas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īstenojot projektu, šo noteikumu 10.1. apakšpunktā minēto iznākuma rādītāju vērtības, kuras plānotas projektā, netiek sasniegtas atbilstoši apstiprinātajā projekta iesniegumā noteiktajam, projekta iesniedzējs atmaksā sadarbības iestādei Eiropas Reģionālās attīstības fonda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atbilstoši tā iznākuma rādītāja vērtībai, kura izpilde proporcionāli ir vismazākā: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085975" cy="4572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2085975" cy="457200"/>
                    </a:xfrm>
                    <a:prstGeom prst="rect"/>
                    <a:ln/>
                  </pic:spPr>
                </pic:pic>
              </a:graphicData>
            </a:graphic>
          </wp:inline>
        </w:drawing>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D</w:t>
      </w:r>
      <w:r w:rsidR="00000000" w:rsidRPr="00000000" w:rsidDel="00000000">
        <w:rPr>
          <w:rtl w:val="0"/>
        </w:rPr>
        <w:t xml:space="preserve"> – atmaksājamais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C</w:t>
      </w:r>
      <w:r w:rsidR="00000000" w:rsidRPr="00000000" w:rsidDel="00000000">
        <w:rPr>
          <w:rtl w:val="0"/>
        </w:rPr>
        <w:t xml:space="preserve"> – projekta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R</w:t>
      </w:r>
      <w:r w:rsidR="00000000" w:rsidRPr="00000000" w:rsidDel="00000000">
        <w:rPr>
          <w:i w:val="1"/>
          <w:vertAlign w:val="subscript"/>
          <w:rtl w:val="0"/>
        </w:rPr>
        <w:t xml:space="preserve">F</w:t>
      </w:r>
      <w:r w:rsidR="00000000" w:rsidRPr="00000000" w:rsidDel="00000000">
        <w:rPr>
          <w:rtl w:val="0"/>
        </w:rPr>
        <w:t xml:space="preserve"> – faktiskā projekta iznākuma rādītāja vērtība, kura izpilde proporcionāli ir vismazākā (kilovatstundas gadā, megavati vai ogļskābās gāzes ekvivalenta tonnas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i w:val="1"/>
          <w:rtl w:val="0"/>
        </w:rPr>
        <w:t xml:space="preserve">R</w:t>
      </w:r>
      <w:r w:rsidR="00000000" w:rsidRPr="00000000" w:rsidDel="00000000">
        <w:rPr>
          <w:i w:val="1"/>
          <w:vertAlign w:val="subscript"/>
          <w:rtl w:val="0"/>
        </w:rPr>
        <w:t xml:space="preserve">A</w:t>
      </w:r>
      <w:r w:rsidR="00000000" w:rsidRPr="00000000" w:rsidDel="00000000">
        <w:rPr>
          <w:rtl w:val="0"/>
        </w:rPr>
        <w:t xml:space="preserve"> – apstiprinātā projekta iznākuma rādītāja vērtība, kura izpilde proporcionāli ir vismazākā (kilovatstundas gadā, megavati vai ogļskābās gāzes ekvivalenta tonnas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100 procentu apmērā, ja iznākuma rādītāju izpildes vērtība sasniegta 0–15 procentu (neieskaitot)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Specifiskā atbalsta ietvaros plānotais finansējums ir vismaz 100 566 185 </w:t>
      </w:r>
      <w:r w:rsidR="00000000" w:rsidRPr="00000000" w:rsidDel="00000000">
        <w:rPr>
          <w:i w:val="1"/>
          <w:rtl w:val="0"/>
        </w:rPr>
        <w:t xml:space="preserve">euro</w:t>
      </w:r>
      <w:r w:rsidR="00000000" w:rsidRPr="00000000" w:rsidDel="00000000">
        <w:rPr>
          <w:rtl w:val="0"/>
        </w:rPr>
        <w:t xml:space="preserve">, tai skaitā Eiropas Reģionālās attīstības fonda finansējums – 82 762 410 </w:t>
      </w:r>
      <w:r w:rsidR="00000000" w:rsidRPr="00000000" w:rsidDel="00000000">
        <w:rPr>
          <w:i w:val="1"/>
          <w:rtl w:val="0"/>
        </w:rPr>
        <w:t xml:space="preserve">euro </w:t>
      </w:r>
      <w:r w:rsidR="00000000" w:rsidRPr="00000000" w:rsidDel="00000000">
        <w:rPr>
          <w:rtl w:val="0"/>
        </w:rPr>
        <w:t xml:space="preserve">(no tā virssaistību finansējums – 4 842 669 </w:t>
      </w:r>
      <w:r w:rsidR="00000000" w:rsidRPr="00000000" w:rsidDel="00000000">
        <w:rPr>
          <w:i w:val="1"/>
          <w:rtl w:val="0"/>
        </w:rPr>
        <w:t xml:space="preserve">euro</w:t>
      </w:r>
      <w:r w:rsidR="00000000" w:rsidRPr="00000000" w:rsidDel="00000000">
        <w:rPr>
          <w:rtl w:val="0"/>
        </w:rPr>
        <w:t xml:space="preserve">), pašvaldību finansējums un valsts budžeta dotācija pašvaldībām – vismaz 15 084 929 </w:t>
      </w:r>
      <w:r w:rsidR="00000000" w:rsidRPr="00000000" w:rsidDel="00000000">
        <w:rPr>
          <w:i w:val="1"/>
          <w:rtl w:val="0"/>
        </w:rPr>
        <w:t xml:space="preserve">euro </w:t>
      </w:r>
      <w:r w:rsidR="00000000" w:rsidRPr="00000000" w:rsidDel="00000000">
        <w:rPr>
          <w:rtl w:val="0"/>
        </w:rPr>
        <w:t xml:space="preserve">un valsts budžeta finansējums – 2 718 846 </w:t>
      </w:r>
      <w:r w:rsidR="00000000" w:rsidRPr="00000000" w:rsidDel="00000000">
        <w:rPr>
          <w:i w:val="1"/>
          <w:rtl w:val="0"/>
        </w:rPr>
        <w:t xml:space="preserve">euro</w:t>
      </w:r>
      <w:r w:rsidR="00000000" w:rsidRPr="00000000" w:rsidDel="00000000">
        <w:rPr>
          <w:rtl w:val="0"/>
        </w:rPr>
        <w:t xml:space="preserve">. Specifiskā atbalsta ietvaros plānotais 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4.2.2. specifiskā atbalsta mērķa ietvaros plānotais finansējums ir vismaz 63 475 488 </w:t>
      </w:r>
      <w:r w:rsidR="00000000" w:rsidRPr="00000000" w:rsidDel="00000000">
        <w:rPr>
          <w:i w:val="1"/>
          <w:rtl w:val="0"/>
        </w:rPr>
        <w:t xml:space="preserve">euro</w:t>
      </w:r>
      <w:r w:rsidR="00000000" w:rsidRPr="00000000" w:rsidDel="00000000">
        <w:rPr>
          <w:rtl w:val="0"/>
        </w:rPr>
        <w:t xml:space="preserve">, tai skaitā Eiropas Reģionālās attīstības fonda finansējums – 53 954 164 </w:t>
      </w:r>
      <w:r w:rsidR="00000000" w:rsidRPr="00000000" w:rsidDel="00000000">
        <w:rPr>
          <w:i w:val="1"/>
          <w:rtl w:val="0"/>
        </w:rPr>
        <w:t xml:space="preserve">euro </w:t>
      </w:r>
      <w:r w:rsidR="00000000" w:rsidRPr="00000000" w:rsidDel="00000000">
        <w:rPr>
          <w:rtl w:val="0"/>
        </w:rPr>
        <w:t xml:space="preserve">(no tā virssaistību finansējums – 4 842 669 </w:t>
      </w:r>
      <w:r w:rsidR="00000000" w:rsidRPr="00000000" w:rsidDel="00000000">
        <w:rPr>
          <w:i w:val="1"/>
          <w:rtl w:val="0"/>
        </w:rPr>
        <w:t xml:space="preserve">euro</w:t>
      </w:r>
      <w:r w:rsidR="00000000" w:rsidRPr="00000000" w:rsidDel="00000000">
        <w:rPr>
          <w:rtl w:val="0"/>
        </w:rPr>
        <w:t xml:space="preserve">) un nacionālais finansējums (pašvaldību finansējums, valsts budžeta dotācija pašvaldībām) – vismaz 9 521 324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13.1.3.1. pasākuma ietvaros plānotais finansējums ir vismaz 37 090 697 </w:t>
      </w:r>
      <w:r w:rsidR="00000000" w:rsidRPr="00000000" w:rsidDel="00000000">
        <w:rPr>
          <w:i w:val="1"/>
          <w:rtl w:val="0"/>
        </w:rPr>
        <w:t xml:space="preserve">euro</w:t>
      </w:r>
      <w:r w:rsidR="00000000" w:rsidRPr="00000000" w:rsidDel="00000000">
        <w:rPr>
          <w:rtl w:val="0"/>
        </w:rPr>
        <w:t xml:space="preserve">, tai skaitā Eiropas Reģionālās attīstības fonda finansējums – 28 808 246 </w:t>
      </w:r>
      <w:r w:rsidR="00000000" w:rsidRPr="00000000" w:rsidDel="00000000">
        <w:rPr>
          <w:i w:val="1"/>
          <w:rtl w:val="0"/>
        </w:rPr>
        <w:t xml:space="preserve">euro</w:t>
      </w:r>
      <w:r w:rsidR="00000000" w:rsidRPr="00000000" w:rsidDel="00000000">
        <w:rPr>
          <w:rtl w:val="0"/>
        </w:rPr>
        <w:t xml:space="preserve">, pašvaldību finansējums un valsts budžeta dotācija pašvaldībām – vismaz 5 563 605 </w:t>
      </w:r>
      <w:r w:rsidR="00000000" w:rsidRPr="00000000" w:rsidDel="00000000">
        <w:rPr>
          <w:i w:val="1"/>
          <w:rtl w:val="0"/>
        </w:rPr>
        <w:t xml:space="preserve">euro </w:t>
      </w:r>
      <w:r w:rsidR="00000000" w:rsidRPr="00000000" w:rsidDel="00000000">
        <w:rPr>
          <w:rtl w:val="0"/>
        </w:rPr>
        <w:t xml:space="preserve">un valsts budžeta finansējums – 2 718 846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Finansējuma sadalījums pa atlases kārtām: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pirmajā atlases kārtā finansējumu plāno 4.2.2. specifiskā atbalsta mērķa ietvaros, un tas nepārsniedz 35 833 872 </w:t>
      </w:r>
      <w:r w:rsidR="00000000" w:rsidRPr="00000000" w:rsidDel="00000000">
        <w:rPr>
          <w:i w:val="1"/>
          <w:rtl w:val="0"/>
        </w:rPr>
        <w:t xml:space="preserve">euro</w:t>
      </w:r>
      <w:r w:rsidR="00000000" w:rsidRPr="00000000" w:rsidDel="00000000">
        <w:rPr>
          <w:rtl w:val="0"/>
        </w:rPr>
        <w:t xml:space="preserve">, tai skaitā Eiropas Reģionālās attīstības fonda finansējums – 30 458 791 </w:t>
      </w:r>
      <w:r w:rsidR="00000000" w:rsidRPr="00000000" w:rsidDel="00000000">
        <w:rPr>
          <w:i w:val="1"/>
          <w:rtl w:val="0"/>
        </w:rPr>
        <w:t xml:space="preserve">euro </w:t>
      </w:r>
      <w:r w:rsidR="00000000" w:rsidRPr="00000000" w:rsidDel="00000000">
        <w:rPr>
          <w:rtl w:val="0"/>
        </w:rPr>
        <w:t xml:space="preserve">(no tā virssaistību finansējums – 4 842 669 </w:t>
      </w:r>
      <w:r w:rsidR="00000000" w:rsidRPr="00000000" w:rsidDel="00000000">
        <w:rPr>
          <w:i w:val="1"/>
          <w:rtl w:val="0"/>
        </w:rPr>
        <w:t xml:space="preserve">euro</w:t>
      </w:r>
      <w:r w:rsidR="00000000" w:rsidRPr="00000000" w:rsidDel="00000000">
        <w:rPr>
          <w:rtl w:val="0"/>
        </w:rPr>
        <w:t xml:space="preserve">) un nacionālais finansējums – ne vairāk kā 5 375 081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otrajā atlases kārtā finansējumu plāno 4.2.2. specifiskā atbalsta mērķa ietvaros, un tas nepārsniedz 12 758 057 </w:t>
      </w:r>
      <w:r w:rsidR="00000000" w:rsidRPr="00000000" w:rsidDel="00000000">
        <w:rPr>
          <w:i w:val="1"/>
          <w:rtl w:val="0"/>
        </w:rPr>
        <w:t xml:space="preserve">euro</w:t>
      </w:r>
      <w:r w:rsidR="00000000" w:rsidRPr="00000000" w:rsidDel="00000000">
        <w:rPr>
          <w:rtl w:val="0"/>
        </w:rPr>
        <w:t xml:space="preserve">, tai skaitā Eiropas Reģionālās attīstības fonda finansējums – 10 844 348 </w:t>
      </w:r>
      <w:r w:rsidR="00000000" w:rsidRPr="00000000" w:rsidDel="00000000">
        <w:rPr>
          <w:i w:val="1"/>
          <w:rtl w:val="0"/>
        </w:rPr>
        <w:t xml:space="preserve">euro </w:t>
      </w:r>
      <w:r w:rsidR="00000000" w:rsidRPr="00000000" w:rsidDel="00000000">
        <w:rPr>
          <w:rtl w:val="0"/>
        </w:rPr>
        <w:t xml:space="preserve">un nacionālais finansējums – ne vairāk kā 1 913 709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trešajā atlases kārtā finansējumu plāno 13.1.3.1. pasākuma ietvaros, un tas nepārsniedz 3 657 545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3 108 913 </w:t>
      </w:r>
      <w:r w:rsidR="00000000" w:rsidRPr="00000000" w:rsidDel="00000000">
        <w:rPr>
          <w:i w:val="1"/>
          <w:rtl w:val="0"/>
        </w:rPr>
        <w:t xml:space="preserve">euro</w:t>
      </w:r>
      <w:r w:rsidR="00000000" w:rsidRPr="00000000" w:rsidDel="00000000">
        <w:rPr>
          <w:rtl w:val="0"/>
        </w:rPr>
        <w:t xml:space="preserve"> un nacionālais finansējums – ne vairāk kā 548 632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ceturtajā atlases kārtā finansējumu plāno 13.1.3.1. pasākuma ietvaros, un tas nepārsniedz 4 283 111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3 640 644 </w:t>
      </w:r>
      <w:r w:rsidR="00000000" w:rsidRPr="00000000" w:rsidDel="00000000">
        <w:rPr>
          <w:i w:val="1"/>
          <w:rtl w:val="0"/>
        </w:rPr>
        <w:t xml:space="preserve">euro</w:t>
      </w:r>
      <w:r w:rsidR="00000000" w:rsidRPr="00000000" w:rsidDel="00000000">
        <w:rPr>
          <w:rtl w:val="0"/>
        </w:rPr>
        <w:t xml:space="preserve"> un nacionālais finansējums – ne vairāk kā 642 467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 piektajā atlases kārtā plānotais finansējums ir 44 033 600 </w:t>
      </w:r>
      <w:r w:rsidR="00000000" w:rsidRPr="00000000" w:rsidDel="00000000">
        <w:rPr>
          <w:i w:val="1"/>
          <w:rtl w:val="0"/>
        </w:rPr>
        <w:t xml:space="preserve">euro </w:t>
      </w:r>
      <w:r w:rsidR="00000000" w:rsidRPr="00000000" w:rsidDel="00000000">
        <w:rPr>
          <w:rtl w:val="0"/>
        </w:rPr>
        <w:t xml:space="preserve">(14 883 559 </w:t>
      </w:r>
      <w:r w:rsidR="00000000" w:rsidRPr="00000000" w:rsidDel="00000000">
        <w:rPr>
          <w:i w:val="1"/>
          <w:rtl w:val="0"/>
        </w:rPr>
        <w:t xml:space="preserve">euro </w:t>
      </w:r>
      <w:r w:rsidR="00000000" w:rsidRPr="00000000" w:rsidDel="00000000">
        <w:rPr>
          <w:rtl w:val="0"/>
        </w:rPr>
        <w:t xml:space="preserve">4.2.2. specifiskā atbalsta mērķa ietvaros un 29 150 041 </w:t>
      </w:r>
      <w:r w:rsidR="00000000" w:rsidRPr="00000000" w:rsidDel="00000000">
        <w:rPr>
          <w:i w:val="1"/>
          <w:rtl w:val="0"/>
        </w:rPr>
        <w:t xml:space="preserve">euro </w:t>
      </w:r>
      <w:r w:rsidR="00000000" w:rsidRPr="00000000" w:rsidDel="00000000">
        <w:rPr>
          <w:rtl w:val="0"/>
        </w:rPr>
        <w:t xml:space="preserve">13.1.3.1. pasākuma ietvaros), tai skaitā Eiropas Reģionālās attīstības fonda finansējums – 34 709 714 </w:t>
      </w:r>
      <w:r w:rsidR="00000000" w:rsidRPr="00000000" w:rsidDel="00000000">
        <w:rPr>
          <w:i w:val="1"/>
          <w:rtl w:val="0"/>
        </w:rPr>
        <w:t xml:space="preserve">euro </w:t>
      </w:r>
      <w:r w:rsidR="00000000" w:rsidRPr="00000000" w:rsidDel="00000000">
        <w:rPr>
          <w:rtl w:val="0"/>
        </w:rPr>
        <w:t xml:space="preserve">(12 651 025 </w:t>
      </w:r>
      <w:r w:rsidR="00000000" w:rsidRPr="00000000" w:rsidDel="00000000">
        <w:rPr>
          <w:i w:val="1"/>
          <w:rtl w:val="0"/>
        </w:rPr>
        <w:t xml:space="preserve">euro </w:t>
      </w:r>
      <w:r w:rsidR="00000000" w:rsidRPr="00000000" w:rsidDel="00000000">
        <w:rPr>
          <w:rtl w:val="0"/>
        </w:rPr>
        <w:t xml:space="preserve">4.2.2. specifiskā atbalsta mērķa ietvaros un 22 058 689 </w:t>
      </w:r>
      <w:r w:rsidR="00000000" w:rsidRPr="00000000" w:rsidDel="00000000">
        <w:rPr>
          <w:i w:val="1"/>
          <w:rtl w:val="0"/>
        </w:rPr>
        <w:t xml:space="preserve">euro </w:t>
      </w:r>
      <w:r w:rsidR="00000000" w:rsidRPr="00000000" w:rsidDel="00000000">
        <w:rPr>
          <w:rtl w:val="0"/>
        </w:rPr>
        <w:t xml:space="preserve">13.1.3.1. pasākuma ietvaros) un nacionālais finansējums – vismaz 9 323 886 </w:t>
      </w:r>
      <w:r w:rsidR="00000000" w:rsidRPr="00000000" w:rsidDel="00000000">
        <w:rPr>
          <w:i w:val="1"/>
          <w:rtl w:val="0"/>
        </w:rPr>
        <w:t xml:space="preserve">euro</w:t>
      </w:r>
      <w:r w:rsidR="00000000" w:rsidRPr="00000000" w:rsidDel="00000000">
        <w:rPr>
          <w:rtl w:val="0"/>
        </w:rPr>
        <w:t xml:space="preserve">, tai skaitā pašvaldību finansējums un valsts budžeta dotācija pašvaldībām – vismaz 6 605 040 </w:t>
      </w:r>
      <w:r w:rsidR="00000000" w:rsidRPr="00000000" w:rsidDel="00000000">
        <w:rPr>
          <w:i w:val="1"/>
          <w:rtl w:val="0"/>
        </w:rPr>
        <w:t xml:space="preserve">euro </w:t>
      </w:r>
      <w:r w:rsidR="00000000" w:rsidRPr="00000000" w:rsidDel="00000000">
        <w:rPr>
          <w:rtl w:val="0"/>
        </w:rPr>
        <w:t xml:space="preserve">(2 232 534 </w:t>
      </w:r>
      <w:r w:rsidR="00000000" w:rsidRPr="00000000" w:rsidDel="00000000">
        <w:rPr>
          <w:i w:val="1"/>
          <w:rtl w:val="0"/>
        </w:rPr>
        <w:t xml:space="preserve">euro </w:t>
      </w:r>
      <w:r w:rsidR="00000000" w:rsidRPr="00000000" w:rsidDel="00000000">
        <w:rPr>
          <w:rtl w:val="0"/>
        </w:rPr>
        <w:t xml:space="preserve">4.2.2. specifiskā atbalsta mērķa ietvaros un 4 372 506 </w:t>
      </w:r>
      <w:r w:rsidR="00000000" w:rsidRPr="00000000" w:rsidDel="00000000">
        <w:rPr>
          <w:i w:val="1"/>
          <w:rtl w:val="0"/>
        </w:rPr>
        <w:t xml:space="preserve">euro </w:t>
      </w:r>
      <w:r w:rsidR="00000000" w:rsidRPr="00000000" w:rsidDel="00000000">
        <w:rPr>
          <w:rtl w:val="0"/>
        </w:rPr>
        <w:t xml:space="preserve">13.1.3.1. pasākuma ietvaros) un valsts budžeta finansējums – 2 718 846 </w:t>
      </w:r>
      <w:r w:rsidR="00000000" w:rsidRPr="00000000" w:rsidDel="00000000">
        <w:rPr>
          <w:i w:val="1"/>
          <w:rtl w:val="0"/>
        </w:rPr>
        <w:t xml:space="preserve">euro </w:t>
      </w:r>
      <w:r w:rsidR="00000000" w:rsidRPr="00000000" w:rsidDel="00000000">
        <w:rPr>
          <w:rtl w:val="0"/>
        </w:rPr>
        <w:t xml:space="preserve">(13.1.3.1. pasākuma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15.5.1. projektiem, kuros īsteno šo noteikumu 41.1., 41.2. un 41.3. apakšpunktā minētās darbības, plānotais finansējums ir vismaz 32 268 894 </w:t>
      </w:r>
      <w:r w:rsidR="00000000" w:rsidRPr="00000000" w:rsidDel="00000000">
        <w:rPr>
          <w:i w:val="1"/>
          <w:rtl w:val="0"/>
        </w:rPr>
        <w:t xml:space="preserve">euro</w:t>
      </w:r>
      <w:r w:rsidR="00000000" w:rsidRPr="00000000" w:rsidDel="00000000">
        <w:rPr>
          <w:rtl w:val="0"/>
        </w:rPr>
        <w:t xml:space="preserve">, tai skaitā Eiropas Reģionālās attīstības fonda finansējums – vismaz 27 428 560 </w:t>
      </w:r>
      <w:r w:rsidR="00000000" w:rsidRPr="00000000" w:rsidDel="00000000">
        <w:rPr>
          <w:i w:val="1"/>
          <w:rtl w:val="0"/>
        </w:rPr>
        <w:t xml:space="preserve">euro</w:t>
      </w:r>
      <w:r w:rsidR="00000000" w:rsidRPr="00000000" w:rsidDel="00000000">
        <w:rPr>
          <w:rtl w:val="0"/>
        </w:rPr>
        <w:t xml:space="preserve"> un nacionālais finansējums – vismaz 4 840 334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15.5.2. projektiem, kuros īsteno šo noteikumu 41.3.</w:t>
      </w:r>
      <w:r w:rsidR="00000000" w:rsidRPr="00000000" w:rsidDel="00000000">
        <w:rPr>
          <w:vertAlign w:val="superscript"/>
          <w:rtl w:val="0"/>
        </w:rPr>
        <w:t xml:space="preserve">1</w:t>
      </w:r>
      <w:r w:rsidR="00000000" w:rsidRPr="00000000" w:rsidDel="00000000">
        <w:rPr>
          <w:rtl w:val="0"/>
        </w:rPr>
        <w:t xml:space="preserve"> apakšpunktā minētās darbības, plānotais finansējums ir vismaz 11 764 706 </w:t>
      </w:r>
      <w:r w:rsidR="00000000" w:rsidRPr="00000000" w:rsidDel="00000000">
        <w:rPr>
          <w:i w:val="1"/>
          <w:rtl w:val="0"/>
        </w:rPr>
        <w:t xml:space="preserve">euro</w:t>
      </w:r>
      <w:r w:rsidR="00000000" w:rsidRPr="00000000" w:rsidDel="00000000">
        <w:rPr>
          <w:rtl w:val="0"/>
        </w:rPr>
        <w:t xml:space="preserve">, tai skaitā Eiropas Reģionālās attīstības fonda finansējums – vismaz 10 000 000 </w:t>
      </w:r>
      <w:r w:rsidR="00000000" w:rsidRPr="00000000" w:rsidDel="00000000">
        <w:rPr>
          <w:i w:val="1"/>
          <w:rtl w:val="0"/>
        </w:rPr>
        <w:t xml:space="preserve">euro</w:t>
      </w:r>
      <w:r w:rsidR="00000000" w:rsidRPr="00000000" w:rsidDel="00000000">
        <w:rPr>
          <w:rtl w:val="0"/>
        </w:rPr>
        <w:t xml:space="preserve"> un nacionālais finansējums – vismaz 1 764 706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Šo noteikumu izpratnē ar infrastruktūras daļu, kurā netiek veikta saimnieciskā darbība, saprot tādu infrastruktūras daļu, kurā vismaz 80 procentus no infrastruktūras kopējās gada jaudas (platības vai laika, vai finanšu izteiksmē) izmanto pārvaldes funkciju un uzdevumu īstenošanai un līdz 20 procentiem no infrastruktūras kopējās gada jaudas (platības vai laika, vai finanšu izteiksmē) – papildinošas saimnieciskās darbības īstenošanai vai parasto papildpakalpojumu sniegšanai un no kuras izslēgta jebkura cita saimnieciskā darbība. To infrastruktūras daļu, kurā tiek veikta jebkura cita saimnieciskā darbība, neiekļauj projekta iesniegumā un izmaksas finansē no līdzekļiem, par kuriem nav saņemts nekāds komercdarbības atbalsts, izņemot gadījumu, kad projektam tiek piešķirts </w:t>
      </w:r>
      <w:r w:rsidR="00000000" w:rsidRPr="00000000" w:rsidDel="00000000">
        <w:rPr>
          <w:i w:val="1"/>
          <w:rtl w:val="0"/>
        </w:rPr>
        <w:t xml:space="preserve">de minimis</w:t>
      </w:r>
      <w:r w:rsidR="00000000" w:rsidRPr="00000000" w:rsidDel="00000000">
        <w:rPr>
          <w:rtl w:val="0"/>
        </w:rPr>
        <w:t xml:space="preserve"> atbalsts saskaņā ar šo noteikumu 34. un 34.</w:t>
      </w:r>
      <w:r w:rsidR="00000000" w:rsidRPr="00000000" w:rsidDel="00000000">
        <w:rPr>
          <w:vertAlign w:val="superscript"/>
          <w:rtl w:val="0"/>
        </w:rPr>
        <w:t xml:space="preserve">4</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ar saimniecisku darbību nesaistīts projekts vai projekts, kas saistīts ar tādu saimniecisko darbību, kurai sniegtais atbalsts nav kvalificējams kā komercdarbības atbalsts, ieviešanas gaitā vai projekta dzīves ciklā (infrastruktūras amortizācijas periodā) kļūst par projektu, kas saistīts ar saimniecisku darbību, kurai sniegtais atbalsts būtu kvalificējams kā komercdarbības atbalsts, un tam nav iespējams piemērot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nosacījumus, finansējuma saņēmējs no finansējuma, par kuru nav saņemts nekāds komercdarbības atbalsts, atmaksā sadarbības iestādei visu nelikumīgi saņemto atbalstu kopā ar procentiem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piešķir citai saimnieciskajai darbībai (šo noteikumu 44., 45. un 46. punktā minētajām izmaksām), sniedz saskaņā ar regulu Nr. 1407/2013,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1. </w:t>
      </w:r>
      <w:r w:rsidR="00000000" w:rsidRPr="00000000" w:rsidDel="00000000">
        <w:rPr>
          <w:i w:val="1"/>
          <w:rtl w:val="0"/>
        </w:rPr>
        <w:t xml:space="preserve">de minimis</w:t>
      </w:r>
      <w:r w:rsidR="00000000" w:rsidRPr="00000000" w:rsidDel="00000000">
        <w:rPr>
          <w:rtl w:val="0"/>
        </w:rPr>
        <w:t xml:space="preserve"> atbalsts triju fiskālo gadu periodā, atbalstu piešķirot no 2017. gada līdz 2019. gada 1. jūlijam, nevienā no trim triju fiskālo gadu periodiem nepārsniedz 200 000 </w:t>
      </w:r>
      <w:r w:rsidR="00000000" w:rsidRPr="00000000" w:rsidDel="00000000">
        <w:rPr>
          <w:i w:val="1"/>
          <w:rtl w:val="0"/>
        </w:rPr>
        <w:t xml:space="preserve">euro </w:t>
      </w:r>
      <w:r w:rsidR="00000000" w:rsidRPr="00000000" w:rsidDel="00000000">
        <w:rPr>
          <w:rtl w:val="0"/>
        </w:rPr>
        <w:t xml:space="preserve">vienam vienotam uzņēmumam. Viens vienots uzņēmums ir tāds uzņēmums, kas atbilst regulas Nr. 1407/2013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2. </w:t>
      </w:r>
      <w:r w:rsidR="00000000" w:rsidRPr="00000000" w:rsidDel="00000000">
        <w:rPr>
          <w:i w:val="1"/>
          <w:rtl w:val="0"/>
        </w:rPr>
        <w:t xml:space="preserve">de minimis</w:t>
      </w:r>
      <w:r w:rsidR="00000000" w:rsidRPr="00000000" w:rsidDel="00000000">
        <w:rPr>
          <w:rtl w:val="0"/>
        </w:rPr>
        <w:t xml:space="preserve"> atbalstu piešķir, ievērojot regulas Nr. 1407/2013 1. panta 1. punktā minētos nozaru un darbības ierobežojumus. Ja projekta iesniedzējs darbojas vienā vai vairākās nozarēs, kas norādītas minētajā punktā, vai citās uz šo regulu attiecināmās darbības jomās, atbalstam, ko piešķir minētajām nozarēm vai darbības jomām, regulu Nr. 1407/2013 piemēro ar nosacījumu, ka darbības vai izmaksas tiek nošķirtas, lai darbības nozarēs, kuras ir izslēgtas no šīs regulas darbības jomām,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3. 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minētais atbalsts nepalielina šo noteikumu 34.</w:t>
      </w:r>
      <w:r w:rsidR="00000000" w:rsidRPr="00000000" w:rsidDel="00000000">
        <w:rPr>
          <w:vertAlign w:val="superscript"/>
          <w:rtl w:val="0"/>
        </w:rPr>
        <w:t xml:space="preserve">4</w:t>
      </w:r>
      <w:r w:rsidR="00000000" w:rsidRPr="00000000" w:rsidDel="00000000">
        <w:rPr>
          <w:rtl w:val="0"/>
        </w:rPr>
        <w:t xml:space="preserve">1. apakšpunktā minētajos periodos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4.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pirms 2019. gada 1. jūlija. Dokumentāciju par atbalsta piešķiršanu saskaņā ar regulas Nr. 1407/2013 6. panta 4. punktu sadarbības iestāde glabā 10 gadus no programmas ietvaros pēdējā piešķirtā atbalsta, bet finansējuma saņēmējs – 10 gadus no atbalsta piešķiršanas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5. par </w:t>
      </w:r>
      <w:r w:rsidR="00000000" w:rsidRPr="00000000" w:rsidDel="00000000">
        <w:rPr>
          <w:i w:val="1"/>
          <w:rtl w:val="0"/>
        </w:rPr>
        <w:t xml:space="preserve">de minimis</w:t>
      </w:r>
      <w:r w:rsidR="00000000" w:rsidRPr="00000000" w:rsidDel="00000000">
        <w:rPr>
          <w:rtl w:val="0"/>
        </w:rPr>
        <w:t xml:space="preserve"> atbalsta piešķiršanas dienu uzskatāma diena, kad sadarbības iestāde ir grozījusi vienošanos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5</w:t>
      </w:r>
      <w:r w:rsidR="00000000" w:rsidRPr="00000000" w:rsidDel="00000000">
        <w:rPr>
          <w:rtl w:val="0"/>
        </w:rPr>
        <w:t xml:space="preserve"> Šo noteikumu ietvaros piešķirto </w:t>
      </w:r>
      <w:r w:rsidR="00000000" w:rsidRPr="00000000" w:rsidDel="00000000">
        <w:rPr>
          <w:i w:val="1"/>
          <w:rtl w:val="0"/>
        </w:rPr>
        <w:t xml:space="preserve">de minimis</w:t>
      </w:r>
      <w:r w:rsidR="00000000" w:rsidRPr="00000000" w:rsidDel="00000000">
        <w:rPr>
          <w:rtl w:val="0"/>
        </w:rPr>
        <w:t xml:space="preserve"> atbalstu nedrīkst kumulēt ar atbalstu, kas piešķirts citu atbalsta programmu vai individuālā atbalsta projektu ietvaros par vienām un tām pašām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6</w:t>
      </w:r>
      <w:r w:rsidR="00000000" w:rsidRPr="00000000" w:rsidDel="00000000">
        <w:rPr>
          <w:rtl w:val="0"/>
        </w:rPr>
        <w:t xml:space="preserve"> Ja tiek pārkāptas šajos noteikumos noteiktās komercdarbības atbalsta kontroles normas, tostarp nosacījumi, kas izriet no regulas Nr. 1407/2013, sadarbības iestāde finansējuma saņēmējam un sadarbības partnerim uzliek par pienākumu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komercdarbības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7</w:t>
      </w:r>
      <w:r w:rsidR="00000000" w:rsidRPr="00000000" w:rsidDel="00000000">
        <w:rPr>
          <w:rtl w:val="0"/>
        </w:rPr>
        <w:t xml:space="preserve"> Sadarbības iestāde piešķir </w:t>
      </w:r>
      <w:r w:rsidR="00000000" w:rsidRPr="00000000" w:rsidDel="00000000">
        <w:rPr>
          <w:i w:val="1"/>
          <w:rtl w:val="0"/>
        </w:rPr>
        <w:t xml:space="preserve">de minimis</w:t>
      </w:r>
      <w:r w:rsidR="00000000" w:rsidRPr="00000000" w:rsidDel="00000000">
        <w:rPr>
          <w:rtl w:val="0"/>
        </w:rPr>
        <w:t xml:space="preserve"> atbalstu, grozot vienošanos par projekta īstenošanu, ievērojot regulas Nr. 1407/2013 7. panta 4. punktā un 8. pantā noteikto piemērošanas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Ja tiek konstatēts, ka ir pārsniegts šo noteikumu 48. punktā minētais 20 procentu apjoms no infrastruktūras kopējās gada jaudas vai no infrastruktūras daļas, kurā netiek veikta saimnieciskā darbība, gada jaudas, finansējuma saņēmējam proporcionāli tai infrastruktūras daļai (platības, laika vai finanšu izteiksmē), par kuru kopumā ir konstatēts pārkāpums, ir pienākums atmaksāt sadarbības iestādei visu projekta ietvaros saņemto nelikumīgo komercdarbības atbalstu kopā ar procentiem par attiecīgo gadu, kurā pārsniegts šo noteikumu 48. punktā noteiktais 20 procentu apjoms no infrastruktūras kopējās gada jaudas vai infrastruktūras daļas, kurā netiek veikta saimnieciskā darbība, gada jaudas,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Ar papildinošo saimniecisko darbību saprot darbības, kas ir tieši saistītas ar ēkas ekspluatāciju un tai nepieciešamas vai nesaraujami saistītas ar tās galveno ar saimniecisko darbību nesaistīto izmantojumu, patērējot tādu pašu resursu (piemēram, materiālus, aprīkojumu, darbaspēku) kā ar saimniecisko darbību nesaistītajām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48.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4</w:t>
      </w:r>
      <w:r w:rsidR="00000000" w:rsidRPr="00000000" w:rsidDel="00000000">
        <w:rPr>
          <w:rtl w:val="0"/>
        </w:rPr>
        <w:t xml:space="preserve"> Cita saimnieciskā darbība ir jebkura saimnieciskā darbība, kas nav noteikta šo noteikumu 48.</w:t>
      </w:r>
      <w:r w:rsidR="00000000" w:rsidRPr="00000000" w:rsidDel="00000000">
        <w:rPr>
          <w:vertAlign w:val="superscript"/>
          <w:rtl w:val="0"/>
        </w:rPr>
        <w:t xml:space="preserve">2</w:t>
      </w:r>
      <w:r w:rsidR="00000000" w:rsidRPr="00000000" w:rsidDel="00000000">
        <w:rPr>
          <w:rtl w:val="0"/>
        </w:rPr>
        <w:t xml:space="preserve"> un 48.</w:t>
      </w:r>
      <w:r w:rsidR="00000000" w:rsidRPr="00000000" w:rsidDel="00000000">
        <w:rPr>
          <w:vertAlign w:val="superscript"/>
          <w:rtl w:val="0"/>
        </w:rPr>
        <w:t xml:space="preserve">3</w:t>
      </w:r>
      <w:r w:rsidR="00000000" w:rsidRPr="00000000" w:rsidDel="00000000">
        <w:rPr>
          <w:rtl w:val="0"/>
        </w:rPr>
        <w:t xml:space="preserve">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VI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Šo noteikumu 34. un 34.</w:t>
      </w:r>
      <w:r w:rsidR="00000000" w:rsidRPr="00000000" w:rsidDel="00000000">
        <w:rPr>
          <w:vertAlign w:val="superscript"/>
          <w:rtl w:val="0"/>
        </w:rPr>
        <w:t xml:space="preserve">4</w:t>
      </w:r>
      <w:r w:rsidR="00000000" w:rsidRPr="00000000" w:rsidDel="00000000">
        <w:rPr>
          <w:rtl w:val="0"/>
        </w:rPr>
        <w:t xml:space="preserve"> punktā paredzētā iespēja piemērot regulas Nr. 1407/2013 nosacījumus attiecināma vienīgi uz otrās projektu iesniegumu atlases kārtas projektiem."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23-TA-247</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23-TA-247</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noteikumu_(grozījumu)_projekts_23-TA-247.docx</dc:title>
</cp:coreProperties>
</file>

<file path=docProps/custom.xml><?xml version="1.0" encoding="utf-8"?>
<Properties xmlns="http://schemas.openxmlformats.org/officeDocument/2006/custom-properties" xmlns:vt="http://schemas.openxmlformats.org/officeDocument/2006/docPropsVTypes"/>
</file>