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19.09.2017. noteikumu Nr. 575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5113"/>
        <w:tblGridChange w:id="0">
          <w:tblGrid>
            <w:gridCol w:w="514"/>
            <w:gridCol w:w="3772"/>
            <w:gridCol w:w="51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izmantojamu augsto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 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un otrs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noteikumu_konsolidētā_versija_p12_24-TA-1555.docx</dc:title>
</cp:coreProperties>
</file>

<file path=docProps/custom.xml><?xml version="1.0" encoding="utf-8"?>
<Properties xmlns="http://schemas.openxmlformats.org/officeDocument/2006/custom-properties" xmlns:vt="http://schemas.openxmlformats.org/officeDocument/2006/docPropsVTypes"/>
</file>