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30.septembra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Vienam pretendentam programmēšanas periodā pieejamais maksimālais attiecināmo izmaksu apmērs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04.09.2018. noteikumu Nr. 565 redakcijā, kas grozīta ar MK 13.11.2018. noteikumiem Nr. 701)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3676"/>
        <w:gridCol w:w="3676"/>
        <w:gridCol w:w="1472"/>
        <w:tblGridChange w:id="0">
          <w:tblGrid>
            <w:gridCol w:w="610"/>
            <w:gridCol w:w="3676"/>
            <w:gridCol w:w="3676"/>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Apakšpasākumi un to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Pretendents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Attiecināmo izmaksu apmērs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Apakšpasākums "Atbalsts ieguldījumiem lauku saimniecībās"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r w:rsidR="00000000" w:rsidRPr="00000000" w:rsidDel="00000000">
              <w:rPr>
                <w:vertAlign w:val="super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 un pārstrādes uzņēmums, kas plāno uzsākt nepārstrādāto lauksaimniecības produktu ražošanu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sk. pamatlīdzekļu iegāde</w:t>
            </w:r>
            <w:r w:rsidR="00000000" w:rsidRPr="00000000" w:rsidDel="00000000">
              <w:rPr>
                <w:vertAlign w:val="superscript"/>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 t. sk. pamatlīdzekļu iegāde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lauku saimniecība un jaunie lauksaimnieki, kas plāno pārņemt, nodibināt zemnieku saimniecību vai iegūt komersanta statusu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 t. sk. pamatlīdzekļu iegāde</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Jaunie lauksaimnieki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400 000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Apakšpasākums "Atbalsts ieguldījumiem pārstrādē"</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r w:rsidR="00000000" w:rsidRPr="00000000" w:rsidDel="00000000">
              <w:rPr>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Pārstrādes uzņēmums, t. sk.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Nozares stratēģiskie projekti</w:t>
            </w:r>
            <w:r w:rsidR="00000000" w:rsidRPr="00000000" w:rsidDel="00000000">
              <w:rPr>
                <w:vertAlign w:val="superscript"/>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5 000 001–10 000 000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 ja līdz ar projekta īstenošanu uzņēmums kļūst par augu izcelsmes produktu reģistrētu uzņēmumu vai dzīvnieku izcelsmes produktu atzītu uzņēmumu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pārstrādes uzņēmuma izveidošanai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pārstrādes uzņēmuma izveidošanai, ja vismaz vienam tā valdes vai padomes loceklim ir vismaz divu gadu darba pieredze ražošanas vai apstrādes uzņēmuma vadīšanā un tā darbības laikā uzņēmumā viena gada neto apgrozījums ir vismaz 250 000 </w:t>
            </w:r>
            <w:r w:rsidR="00000000" w:rsidRPr="00000000" w:rsidDel="00000000">
              <w:rPr>
                <w:i w:val="1"/>
                <w:rtl w:val="0"/>
              </w:rPr>
              <w:t xml:space="preserve">euro</w:t>
            </w:r>
            <w:r w:rsidR="00000000" w:rsidRPr="00000000" w:rsidDel="00000000">
              <w:rPr>
                <w:rtl w:val="0"/>
              </w:rPr>
              <w:t xml:space="preserve"> un uzņēmumā nav uzsākts maksātnespējas process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saimniecībai jauna pārstrādes uzņēmuma izveidošanai</w:t>
            </w:r>
            <w:r w:rsidR="00000000" w:rsidRPr="00000000" w:rsidDel="00000000">
              <w:rPr>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Apakšpasākums "Atbalsts ieguldījumiem lauksaimniecības un mežsaimniecības infrastruktūras attīstībā"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(gan viena īpašnieka, gan koplietošanas), t. sk. meliorācijas objektam pieguloša brauktuvju klātņu pārbūve vai atjaunošana (bez seguma)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 fiziska vai juridiska persona – saimnieciskās darbības veicējs, kura īpašumā ir mežs, pašvaldība (arī pašvaldības kapitālsabiedrība)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nozīmes meliorācijas sistēmu apsaimniekotājs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ierobežojuma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infrastruktūras (laukumi pie ražošanas objektiem, pievedceļi) attīstība – būvniecība,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Attiecībā uz būvniecību vai būvniecību un pamatlīdzekļu iegādi – attiecināmo izmaksu apmērs nepārsniedz pretendenta ieņēmumus no lauksaimniecības produktu ražošanas un pārstrādes pēdējos divos noslēgtajos gados, izvēloties noslēgto gadu ar augstāko ieņēmumu rādītāju, vai, ja saimniecība dibināta pēdējā noslēgtajā gadā, nepārsniedz pēdējā noslēgtā gada ieņēmumus no lauksaimniecības produktu ražošanas vairāk par piecām reizēm, turklāt attiecināmo izmaksu apmērs pamatlīdzekļu iegādei – vairāk par trim reizēm. (Šo nosacījumu nepiemēro pretendentam, kura kopējā atbalstīto attiecināmo izmaksu summa programmēšanas periodā ir mazāka par 150 000 </w:t>
      </w:r>
      <w:r w:rsidR="00000000" w:rsidRPr="00000000" w:rsidDel="00000000">
        <w:rPr>
          <w:i w:val="1"/>
          <w:rtl w:val="0"/>
        </w:rPr>
        <w:t xml:space="preserve">euro</w:t>
      </w:r>
      <w:r w:rsidR="00000000" w:rsidRPr="00000000" w:rsidDel="00000000">
        <w:rPr>
          <w:rtl w:val="0"/>
        </w:rPr>
        <w:t xml:space="preserve"> vai – ja pretendents ir bioloģiskās lauksaimniecības shēmas operators un apsaimniekotās zemes platība pārsniedz 100 ha – mazāka par 210 000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Ja projektā iegādājas tikai pamatlīdzekļus – attiecināmo izmaksu apmērs nepārsniedz pretendenta ieņēmumus no lauksaimniecības produktu ražošanas un pārstrādes pēdējos divos noslēgtajos gados, izvēloties noslēgto gadu ar augstāko ieņēmumu rādītāju, vai, ja saimniecība dibināta pēdējā noslēgtajā gadā pirms projekta iesniegšanas, nepārsniedz pēdējā noslēgtā gada ieņēmumus no lauksaimniecības produktu ražošanas vairāk par trim reizēm. (Šo nosacījumu nepiemēro pretendentam, kura kopējā atbalstīto attiecināmo izmaksu summa programmēšanas periodā ir mazāka par 150 000 </w:t>
      </w:r>
      <w:r w:rsidR="00000000" w:rsidRPr="00000000" w:rsidDel="00000000">
        <w:rPr>
          <w:i w:val="1"/>
          <w:rtl w:val="0"/>
        </w:rPr>
        <w:t xml:space="preserve">euro</w:t>
      </w:r>
      <w:r w:rsidR="00000000" w:rsidRPr="00000000" w:rsidDel="00000000">
        <w:rPr>
          <w:rtl w:val="0"/>
        </w:rPr>
        <w:t xml:space="preserve"> vai – ja pretendents ir bioloģiskās lauksaimniecības shēmas operators un apsaimniekotās zemes platība pārsniedz 100 ha – mazāka par 210 000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Pieejamais maksimālais finansējums, ieskaitot šā pielikuma 7. punktā minēto finansējumu. Attiecībā uz būvniecību vai būvniecību un pamatlīdzekļu iegādi – attiecināmo izmaksu apmērs nepārsniedz pretendenta ieņēmumus no lauksaimniecības produktu ražošanas un pārstrādes pēdējos divos noslēgtajos gados, izvēloties noslēgto gadu ar augstāko ieņēmumu rādītāju, vai, ja saimniecība dibināta pēdējā noslēgtajā gadā pirms projekta iesniegšanas, nepārsniedz pēdējā noslēgtā gada ieņēmumus no lauksaimniecības produktu ražošanas vairāk par piecām reizēm, turklāt attiecināmo izmaksu apmērs pamatlīdzekļu iegādei – vairāk par trim reizēm. (Šo nosacījumu nepiemēro pretendentam, kura kopējā atbalstīto attiecināmo izmaksu summa programmēšanas periodā ir mazāka par 150 000 </w:t>
      </w:r>
      <w:r w:rsidR="00000000" w:rsidRPr="00000000" w:rsidDel="00000000">
        <w:rPr>
          <w:i w:val="1"/>
          <w:rtl w:val="0"/>
        </w:rPr>
        <w:t xml:space="preserve">euro</w:t>
      </w:r>
      <w:r w:rsidR="00000000" w:rsidRPr="00000000" w:rsidDel="00000000">
        <w:rPr>
          <w:rtl w:val="0"/>
        </w:rPr>
        <w:t xml:space="preserve"> vai – ja pretendents ir bioloģiskās lauksaimniecības shēmas operators un apsaimniekotās zemes platība pārsniedz 100 ha – mazāka par 210 000 </w:t>
      </w:r>
      <w:r w:rsidR="00000000" w:rsidRPr="00000000" w:rsidDel="00000000">
        <w:rPr>
          <w:i w:val="1"/>
          <w:rtl w:val="0"/>
        </w:rPr>
        <w:t xml:space="preserve">euro.</w:t>
      </w:r>
      <w:r w:rsidR="00000000" w:rsidRPr="00000000" w:rsidDel="00000000">
        <w:rPr>
          <w:rtl w:val="0"/>
        </w:rPr>
        <w:t xml:space="preserve">) Attiecībā uz pamatlīdzekļu iegādi – attiecināmo izmaksu apmērs nepārsniedz pretendenta ieņēmumus no lauksaimniecības produktu ražošanas un pārstrādes pēdējos divos noslēgtajos gados pirms projekta iesnieguma iesniegšanas, izvēloties noslēgto gadu ar augstāko ieņēmumu rādītāju, vai, ja saimniecība dibināta pēdējā noslēgtajā gadā pirms projekta iesniegšanas, nepārsniedz pēdējā noslēgtā gada ieņēmumus no lauksaimniecības produktu ražošanas vairāk par trim reizēm. (Šo nosacījumu nepiemēro pretendentam, ja tā kopējā atbalstīto attiecināmo izmaksu summa programmēšanas periodā ir mazāka par 150 000 </w:t>
      </w:r>
      <w:r w:rsidR="00000000" w:rsidRPr="00000000" w:rsidDel="00000000">
        <w:rPr>
          <w:i w:val="1"/>
          <w:rtl w:val="0"/>
        </w:rPr>
        <w:t xml:space="preserve">euro</w:t>
      </w:r>
      <w:r w:rsidR="00000000" w:rsidRPr="00000000" w:rsidDel="00000000">
        <w:rPr>
          <w:rtl w:val="0"/>
        </w:rPr>
        <w:t xml:space="preserve"> vai – ja pretendents ir bioloģiskās lauksaimniecības shēmas operators un apsaimniekotās zemes platība pārsniedz 100 ha – mazāka par 210 000 </w:t>
      </w:r>
      <w:r w:rsidR="00000000" w:rsidRPr="00000000" w:rsidDel="00000000">
        <w:rPr>
          <w:i w:val="1"/>
          <w:rtl w:val="0"/>
        </w:rPr>
        <w:t xml:space="preserve">euro.</w:t>
      </w:r>
      <w:r w:rsidR="00000000" w:rsidRPr="00000000" w:rsidDel="00000000">
        <w:rPr>
          <w:rtl w:val="0"/>
        </w:rPr>
        <w:t xml:space="preserve">) Pretendentam ir iespēja pieteikties uz šā pielikuma 1. punktā minēto finansējumu (pieejamo maksimālo finansējumu, ieskaitot šā pielikuma 3. punktā minēto finansējumu), nepiemērojot Ministru kabineta 2014. gada 30. septembra noteikumu Nr. 600 "Kārtība, kādā piešķir valsts un Eiropas Savienības atbalstu atklātu projektu konkursu veidā pasākumam "Ieguldījumi materiālajos aktīvos"" 7. pielikumā minēto papildu atbalsta intensitāti jaunajiem lauksaimniekiem.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Pieejamais maksimālais finansējums, ieskaitot šā pielikuma 5. un 7. punktā minēto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Attiecināmo izmaksu apmērs nepārsniedz pretendenta neto apgrozījumu no lauksaimniecības produktu pārstrādes un ražošanas pēdējā noslēgtajā gadā vairāk par piecām reizēm. (Šo nosacījumu nepiemēro pretendentam, kura mērķis ir izveidot jaunu pārstrādes uzņēmumu.)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Plānošanas periodā pretendents īsteno vienu nozares stratēģisku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Attiecināmo izmaksu apmērs lauku saimniecībai nepārsniedz neto apgrozījumu no lauksaimniecības produktu pārstrādes un ražošanas pēdējā noslēgtajā gadā vairāk par piecām reizēm, ja jaunā pārstrādes uzņēmuma pārstrādes jauda nav lielāka par atbalsta pretendenta saražoto primāro lauksaimniecības produktu apjomu, ko plānots pārstrādāt, un ja pārstrādes uzņēmumā tiek pārstrādāti vismaz 70 % no atbalsta pretendenta saražoto primāro lauksaimniecības produktu apjoma.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noteikumu_konsolidētā_versija_p6_24-TA-1555.docx</dc:title>
</cp:coreProperties>
</file>

<file path=docProps/custom.xml><?xml version="1.0" encoding="utf-8"?>
<Properties xmlns="http://schemas.openxmlformats.org/officeDocument/2006/custom-properties" xmlns:vt="http://schemas.openxmlformats.org/officeDocument/2006/docPropsVTypes"/>
</file>